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2A77" w14:textId="77777777" w:rsidR="00444487" w:rsidRDefault="00444487" w:rsidP="00EA4DAB">
      <w:pPr>
        <w:pStyle w:val="1tekst"/>
        <w:ind w:left="0" w:firstLine="0"/>
        <w:rPr>
          <w:b/>
          <w:sz w:val="22"/>
          <w:szCs w:val="22"/>
          <w:lang w:val="sr-Cyrl-RS"/>
        </w:rPr>
      </w:pPr>
    </w:p>
    <w:p w14:paraId="7714CB87" w14:textId="173B8BDA" w:rsidR="00444487" w:rsidRDefault="00444487" w:rsidP="00444487">
      <w:pPr>
        <w:rPr>
          <w:rFonts w:ascii="Tahoma" w:hAnsi="Tahoma" w:cs="Tahoma"/>
          <w:b/>
          <w:sz w:val="22"/>
          <w:szCs w:val="22"/>
          <w:lang w:val="sr-Cyrl-RS"/>
        </w:rPr>
      </w:pPr>
    </w:p>
    <w:p w14:paraId="2A7624A3" w14:textId="77777777" w:rsidR="00444487" w:rsidRPr="005D2D18" w:rsidRDefault="00444487" w:rsidP="00444487">
      <w:pPr>
        <w:pStyle w:val="2zakon"/>
        <w:rPr>
          <w:b/>
          <w:color w:val="auto"/>
          <w:sz w:val="22"/>
          <w:szCs w:val="22"/>
          <w:lang w:val="sr-Cyrl-RS"/>
        </w:rPr>
      </w:pPr>
      <w:r w:rsidRPr="005D2D18">
        <w:rPr>
          <w:b/>
          <w:color w:val="auto"/>
          <w:sz w:val="22"/>
          <w:szCs w:val="22"/>
          <w:lang w:val="sr-Latn-RS"/>
        </w:rPr>
        <w:t>Р</w:t>
      </w:r>
      <w:r w:rsidRPr="005D2D18">
        <w:rPr>
          <w:b/>
          <w:color w:val="auto"/>
          <w:sz w:val="22"/>
          <w:szCs w:val="22"/>
          <w:lang w:val="sr-Cyrl-RS"/>
        </w:rPr>
        <w:t>ЕШЕЊЕ</w:t>
      </w:r>
    </w:p>
    <w:p w14:paraId="11684D32" w14:textId="77777777" w:rsidR="00444487" w:rsidRPr="005D2D18" w:rsidRDefault="00444487" w:rsidP="00444487">
      <w:pPr>
        <w:pStyle w:val="2zakon"/>
        <w:rPr>
          <w:b/>
          <w:color w:val="auto"/>
          <w:sz w:val="22"/>
          <w:szCs w:val="22"/>
          <w:lang w:val="sr-Latn-RS"/>
        </w:rPr>
      </w:pPr>
      <w:r w:rsidRPr="005D2D18">
        <w:rPr>
          <w:b/>
          <w:color w:val="auto"/>
          <w:sz w:val="22"/>
          <w:szCs w:val="22"/>
          <w:lang w:val="sr-Cyrl-RS"/>
        </w:rPr>
        <w:t xml:space="preserve"> О ЦЕНИ УСЛУГА ТАКСИ ПРЕВОЗА ПУТНИКА НА ТЕРИТОРИЈИ ГРАДА БЕОГРАДА</w:t>
      </w:r>
    </w:p>
    <w:p w14:paraId="696631AE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I.</w:t>
      </w:r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Овим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решењем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утврђују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се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цене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такси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превоза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путника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на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територији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града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Београда</w:t>
      </w:r>
      <w:proofErr w:type="spellEnd"/>
      <w:r>
        <w:rPr>
          <w:sz w:val="22"/>
          <w:szCs w:val="22"/>
          <w:lang w:val="sr-Latn-RS"/>
        </w:rPr>
        <w:t xml:space="preserve"> и </w:t>
      </w:r>
      <w:proofErr w:type="spellStart"/>
      <w:r>
        <w:rPr>
          <w:sz w:val="22"/>
          <w:szCs w:val="22"/>
          <w:lang w:val="sr-Latn-RS"/>
        </w:rPr>
        <w:t>то</w:t>
      </w:r>
      <w:proofErr w:type="spellEnd"/>
      <w:r>
        <w:rPr>
          <w:sz w:val="22"/>
          <w:szCs w:val="22"/>
          <w:lang w:val="sr-Latn-RS"/>
        </w:rPr>
        <w:t>: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4"/>
      </w:tblGrid>
      <w:tr w:rsidR="00444487" w14:paraId="06BDFD5E" w14:textId="77777777" w:rsidTr="00C2012A">
        <w:trPr>
          <w:jc w:val="center"/>
        </w:trPr>
        <w:tc>
          <w:tcPr>
            <w:tcW w:w="0" w:type="auto"/>
            <w:vAlign w:val="center"/>
            <w:hideMark/>
          </w:tcPr>
          <w:p w14:paraId="108CDB19" w14:textId="77777777" w:rsidR="00444487" w:rsidRDefault="00444487" w:rsidP="00C2012A">
            <w:pPr>
              <w:pStyle w:val="NormalWeb"/>
              <w:jc w:val="right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(у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sr-Latn-RS"/>
              </w:rPr>
              <w:t>динарима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r-Latn-RS"/>
              </w:rPr>
              <w:t>)</w:t>
            </w:r>
          </w:p>
        </w:tc>
      </w:tr>
    </w:tbl>
    <w:p w14:paraId="41ADA3DD" w14:textId="77777777" w:rsidR="00444487" w:rsidRDefault="00444487" w:rsidP="00444487">
      <w:pPr>
        <w:jc w:val="center"/>
        <w:rPr>
          <w:rFonts w:ascii="Tahoma" w:eastAsia="Times New Roman" w:hAnsi="Tahoma" w:cs="Tahoma"/>
          <w:vanish/>
          <w:sz w:val="22"/>
          <w:szCs w:val="22"/>
          <w:lang w:val="sr-Latn-RS"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3049"/>
        <w:gridCol w:w="1471"/>
        <w:gridCol w:w="1471"/>
        <w:gridCol w:w="1471"/>
      </w:tblGrid>
      <w:tr w:rsidR="00444487" w14:paraId="4D13B272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2F46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Р.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бр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700A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Назив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00C9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Тарифа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C7A2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Тарифа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5691" w14:textId="77777777" w:rsidR="00444487" w:rsidRDefault="00444487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Тарифа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3</w:t>
            </w:r>
          </w:p>
        </w:tc>
      </w:tr>
      <w:tr w:rsidR="00444487" w14:paraId="15B0AC09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9AFB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4150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Старт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6166" w14:textId="38E8D37B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  <w:highlight w:val="yellow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2</w:t>
            </w:r>
            <w:r w:rsidR="006C7F73"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70</w:t>
            </w: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3688" w14:textId="18640922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  <w:highlight w:val="yellow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2</w:t>
            </w:r>
            <w:r w:rsidR="006C7F73"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7</w:t>
            </w: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ED41" w14:textId="4D7F607B" w:rsidR="00444487" w:rsidRDefault="00444487" w:rsidP="004C72C1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2</w:t>
            </w:r>
            <w:r w:rsidR="006C7F73"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7</w:t>
            </w: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0,00</w:t>
            </w:r>
          </w:p>
        </w:tc>
      </w:tr>
      <w:tr w:rsidR="00444487" w14:paraId="17EE3A77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8B72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5467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Вожња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по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километру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D1E6" w14:textId="45DEC4C8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96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66A2" w14:textId="52B9C303" w:rsidR="00444487" w:rsidRDefault="004C72C1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1</w:t>
            </w:r>
            <w:r w:rsidR="006C7F73"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25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14EA" w14:textId="77906F81" w:rsidR="00444487" w:rsidRDefault="004C72C1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1</w:t>
            </w:r>
            <w:r w:rsidR="006C7F73"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92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,00</w:t>
            </w:r>
          </w:p>
        </w:tc>
      </w:tr>
      <w:tr w:rsidR="00444487" w14:paraId="3EB9AD45" w14:textId="77777777" w:rsidTr="00C201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9876" w14:textId="77777777" w:rsidR="00444487" w:rsidRDefault="00444487" w:rsidP="00C2012A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74E" w14:textId="77777777" w:rsidR="00444487" w:rsidRDefault="00444487" w:rsidP="00C2012A">
            <w:pP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Чекање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по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часу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3D45" w14:textId="5DB06E75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12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4321" w14:textId="70F8A1E6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12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1245" w14:textId="63FD1D9D" w:rsidR="00444487" w:rsidRDefault="006C7F73" w:rsidP="00C2012A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sr-Cyrl-RS"/>
              </w:rPr>
              <w:t>12</w:t>
            </w:r>
            <w:r w:rsidR="00444487">
              <w:rPr>
                <w:rFonts w:ascii="Tahoma" w:eastAsia="Times New Roman" w:hAnsi="Tahoma" w:cs="Tahoma"/>
                <w:sz w:val="22"/>
                <w:szCs w:val="22"/>
                <w:lang w:val="sr-Latn-RS"/>
              </w:rPr>
              <w:t>00,00</w:t>
            </w:r>
          </w:p>
        </w:tc>
      </w:tr>
    </w:tbl>
    <w:p w14:paraId="7438FF7D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49AE4CEE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У </w:t>
      </w:r>
      <w:proofErr w:type="spellStart"/>
      <w:r>
        <w:rPr>
          <w:sz w:val="22"/>
          <w:szCs w:val="22"/>
          <w:lang w:val="sr-Latn-RS"/>
        </w:rPr>
        <w:t>цене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такси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превоза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урачунат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је</w:t>
      </w:r>
      <w:proofErr w:type="spellEnd"/>
      <w:r>
        <w:rPr>
          <w:sz w:val="22"/>
          <w:szCs w:val="22"/>
          <w:lang w:val="sr-Latn-RS"/>
        </w:rPr>
        <w:t xml:space="preserve"> и </w:t>
      </w:r>
      <w:proofErr w:type="spellStart"/>
      <w:r>
        <w:rPr>
          <w:sz w:val="22"/>
          <w:szCs w:val="22"/>
          <w:lang w:val="sr-Latn-RS"/>
        </w:rPr>
        <w:t>превоз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личног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пртљага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путника</w:t>
      </w:r>
      <w:proofErr w:type="spellEnd"/>
      <w:r>
        <w:rPr>
          <w:sz w:val="22"/>
          <w:szCs w:val="22"/>
          <w:lang w:val="sr-Latn-RS"/>
        </w:rPr>
        <w:t>.</w:t>
      </w:r>
    </w:p>
    <w:p w14:paraId="3ECA1D4E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134E8AE5" w14:textId="77777777" w:rsidR="00444487" w:rsidRDefault="00444487" w:rsidP="00AB5E94">
      <w:pPr>
        <w:pStyle w:val="1tekst"/>
        <w:ind w:left="0" w:firstLine="0"/>
        <w:rPr>
          <w:sz w:val="22"/>
          <w:szCs w:val="22"/>
          <w:lang w:val="sr-Latn-RS"/>
        </w:rPr>
      </w:pPr>
    </w:p>
    <w:p w14:paraId="473320AC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II.</w:t>
      </w:r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Цена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такси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превоза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путника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на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релацији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Аеродром</w:t>
      </w:r>
      <w:proofErr w:type="spellEnd"/>
      <w:r>
        <w:rPr>
          <w:sz w:val="22"/>
          <w:szCs w:val="22"/>
          <w:lang w:val="sr-Latn-RS"/>
        </w:rPr>
        <w:t xml:space="preserve"> "</w:t>
      </w:r>
      <w:proofErr w:type="spellStart"/>
      <w:r>
        <w:rPr>
          <w:sz w:val="22"/>
          <w:szCs w:val="22"/>
          <w:lang w:val="sr-Latn-RS"/>
        </w:rPr>
        <w:t>Никола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Тесла</w:t>
      </w:r>
      <w:proofErr w:type="spellEnd"/>
      <w:r>
        <w:rPr>
          <w:sz w:val="22"/>
          <w:szCs w:val="22"/>
          <w:lang w:val="sr-Latn-RS"/>
        </w:rPr>
        <w:t xml:space="preserve">" </w:t>
      </w:r>
      <w:proofErr w:type="spellStart"/>
      <w:r>
        <w:rPr>
          <w:sz w:val="22"/>
          <w:szCs w:val="22"/>
          <w:lang w:val="sr-Latn-RS"/>
        </w:rPr>
        <w:t>Београд</w:t>
      </w:r>
      <w:proofErr w:type="spellEnd"/>
      <w:r>
        <w:rPr>
          <w:sz w:val="22"/>
          <w:szCs w:val="22"/>
          <w:lang w:val="sr-Latn-RS"/>
        </w:rPr>
        <w:t xml:space="preserve"> - </w:t>
      </w:r>
      <w:proofErr w:type="spellStart"/>
      <w:r>
        <w:rPr>
          <w:sz w:val="22"/>
          <w:szCs w:val="22"/>
          <w:lang w:val="sr-Latn-RS"/>
        </w:rPr>
        <w:t>подручје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града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Београда</w:t>
      </w:r>
      <w:proofErr w:type="spellEnd"/>
      <w:r>
        <w:rPr>
          <w:sz w:val="22"/>
          <w:szCs w:val="22"/>
          <w:lang w:val="sr-Latn-RS"/>
        </w:rPr>
        <w:t xml:space="preserve">, </w:t>
      </w:r>
      <w:proofErr w:type="spellStart"/>
      <w:r>
        <w:rPr>
          <w:sz w:val="22"/>
          <w:szCs w:val="22"/>
          <w:lang w:val="sr-Latn-RS"/>
        </w:rPr>
        <w:t>по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којој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се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превоз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мора</w:t>
      </w:r>
      <w:proofErr w:type="spellEnd"/>
      <w:r>
        <w:rPr>
          <w:sz w:val="22"/>
          <w:szCs w:val="22"/>
          <w:lang w:val="sr-Latn-RS"/>
        </w:rPr>
        <w:t xml:space="preserve"> </w:t>
      </w:r>
      <w:proofErr w:type="spellStart"/>
      <w:r>
        <w:rPr>
          <w:sz w:val="22"/>
          <w:szCs w:val="22"/>
          <w:lang w:val="sr-Latn-RS"/>
        </w:rPr>
        <w:t>обављати</w:t>
      </w:r>
      <w:proofErr w:type="spellEnd"/>
      <w:r>
        <w:rPr>
          <w:sz w:val="22"/>
          <w:szCs w:val="22"/>
          <w:lang w:val="sr-Latn-RS"/>
        </w:rPr>
        <w:t>;</w:t>
      </w:r>
    </w:p>
    <w:p w14:paraId="0F794A24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0B7A84B9" w14:textId="77777777" w:rsidR="00444487" w:rsidRDefault="00444487" w:rsidP="00444487">
      <w:pPr>
        <w:pStyle w:val="1tekst"/>
        <w:rPr>
          <w:sz w:val="22"/>
          <w:szCs w:val="22"/>
          <w:lang w:val="sr-Latn-RS"/>
        </w:rPr>
      </w:pPr>
    </w:p>
    <w:p w14:paraId="2E39E846" w14:textId="49021B14" w:rsidR="00A50ED9" w:rsidRPr="00EA4DAB" w:rsidRDefault="002A61FE" w:rsidP="002A61FE">
      <w:pPr>
        <w:jc w:val="both"/>
        <w:rPr>
          <w:rFonts w:ascii="Tahoma" w:hAnsi="Tahoma" w:cs="Tahoma"/>
          <w:b/>
          <w:bCs/>
        </w:rPr>
      </w:pPr>
      <w:r w:rsidRPr="00EA4DAB">
        <w:rPr>
          <w:rFonts w:ascii="Tahoma" w:hAnsi="Tahoma" w:cs="Tahoma"/>
          <w:b/>
          <w:bCs/>
        </w:rPr>
        <w:t xml:space="preserve">I) </w:t>
      </w:r>
      <w:proofErr w:type="spellStart"/>
      <w:r w:rsidR="00A50ED9" w:rsidRPr="00EA4DAB">
        <w:rPr>
          <w:rFonts w:ascii="Tahoma" w:hAnsi="Tahoma" w:cs="Tahoma"/>
          <w:b/>
          <w:bCs/>
        </w:rPr>
        <w:t>Цена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 </w:t>
      </w:r>
      <w:proofErr w:type="spellStart"/>
      <w:r w:rsidR="00A50ED9" w:rsidRPr="00EA4DAB">
        <w:rPr>
          <w:rFonts w:ascii="Tahoma" w:hAnsi="Tahoma" w:cs="Tahoma"/>
          <w:b/>
          <w:bCs/>
        </w:rPr>
        <w:t>од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 </w:t>
      </w:r>
      <w:proofErr w:type="gramStart"/>
      <w:r w:rsidR="00A50ED9" w:rsidRPr="00EA4DAB">
        <w:rPr>
          <w:rFonts w:ascii="Tahoma" w:hAnsi="Tahoma" w:cs="Tahoma"/>
          <w:b/>
          <w:bCs/>
        </w:rPr>
        <w:t>2.</w:t>
      </w:r>
      <w:r w:rsidR="000209C7" w:rsidRPr="00EA4DAB">
        <w:rPr>
          <w:rFonts w:ascii="Tahoma" w:hAnsi="Tahoma" w:cs="Tahoma"/>
          <w:b/>
          <w:bCs/>
        </w:rPr>
        <w:t>3</w:t>
      </w:r>
      <w:r w:rsidR="00A50ED9" w:rsidRPr="00EA4DAB">
        <w:rPr>
          <w:rFonts w:ascii="Tahoma" w:hAnsi="Tahoma" w:cs="Tahoma"/>
          <w:b/>
          <w:bCs/>
        </w:rPr>
        <w:t>00,OO</w:t>
      </w:r>
      <w:proofErr w:type="gramEnd"/>
      <w:r w:rsidR="00A50ED9" w:rsidRPr="00EA4DAB">
        <w:rPr>
          <w:rFonts w:ascii="Tahoma" w:hAnsi="Tahoma" w:cs="Tahoma"/>
          <w:b/>
          <w:bCs/>
        </w:rPr>
        <w:t xml:space="preserve"> </w:t>
      </w:r>
      <w:r w:rsidR="00A50ED9" w:rsidRPr="00EA4DAB">
        <w:rPr>
          <w:rFonts w:ascii="Tahoma" w:hAnsi="Tahoma" w:cs="Tahoma"/>
          <w:b/>
          <w:bCs/>
          <w:lang w:val="sr-Cyrl-RS"/>
        </w:rPr>
        <w:t>РСД</w:t>
      </w:r>
      <w:r w:rsidR="00A50ED9" w:rsidRPr="00EA4DAB">
        <w:rPr>
          <w:rFonts w:ascii="Tahoma" w:hAnsi="Tahoma" w:cs="Tahoma"/>
          <w:b/>
          <w:bCs/>
        </w:rPr>
        <w:t xml:space="preserve"> </w:t>
      </w:r>
      <w:proofErr w:type="spellStart"/>
      <w:r w:rsidR="00A50ED9" w:rsidRPr="00EA4DAB">
        <w:rPr>
          <w:rFonts w:ascii="Tahoma" w:hAnsi="Tahoma" w:cs="Tahoma"/>
          <w:b/>
          <w:bCs/>
        </w:rPr>
        <w:t>на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 </w:t>
      </w:r>
      <w:proofErr w:type="spellStart"/>
      <w:r w:rsidR="00A50ED9" w:rsidRPr="00EA4DAB">
        <w:rPr>
          <w:rFonts w:ascii="Tahoma" w:hAnsi="Tahoma" w:cs="Tahoma"/>
          <w:b/>
          <w:bCs/>
        </w:rPr>
        <w:t>подручју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 </w:t>
      </w:r>
      <w:proofErr w:type="spellStart"/>
      <w:r w:rsidR="00A50ED9" w:rsidRPr="00EA4DAB">
        <w:rPr>
          <w:rFonts w:ascii="Tahoma" w:hAnsi="Tahoma" w:cs="Tahoma"/>
          <w:b/>
          <w:bCs/>
        </w:rPr>
        <w:t>градских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 </w:t>
      </w:r>
      <w:proofErr w:type="spellStart"/>
      <w:r w:rsidR="00A50ED9" w:rsidRPr="00EA4DAB">
        <w:rPr>
          <w:rFonts w:ascii="Tahoma" w:hAnsi="Tahoma" w:cs="Tahoma"/>
          <w:b/>
          <w:bCs/>
        </w:rPr>
        <w:t>општина</w:t>
      </w:r>
      <w:proofErr w:type="spellEnd"/>
      <w:r w:rsidR="00A50ED9" w:rsidRPr="00EA4DAB">
        <w:rPr>
          <w:rFonts w:ascii="Tahoma" w:hAnsi="Tahoma" w:cs="Tahoma"/>
          <w:b/>
          <w:bCs/>
        </w:rPr>
        <w:t xml:space="preserve">: </w:t>
      </w:r>
    </w:p>
    <w:p w14:paraId="20DE4FCC" w14:textId="77777777" w:rsidR="002A61FE" w:rsidRPr="002A61FE" w:rsidRDefault="002A61FE" w:rsidP="002A61FE">
      <w:pPr>
        <w:pStyle w:val="ListParagraph"/>
        <w:ind w:left="1080"/>
        <w:jc w:val="both"/>
        <w:rPr>
          <w:rFonts w:ascii="Tahoma" w:hAnsi="Tahoma" w:cs="Tahoma"/>
        </w:rPr>
      </w:pPr>
    </w:p>
    <w:p w14:paraId="7E909586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 xml:space="preserve">НОВИ БЕОГРАД </w:t>
      </w:r>
    </w:p>
    <w:p w14:paraId="0BC53C8E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>ЗЕМУН (</w:t>
      </w:r>
      <w:proofErr w:type="spellStart"/>
      <w:r w:rsidRPr="00AB5E94">
        <w:rPr>
          <w:rFonts w:ascii="Tahoma" w:hAnsi="Tahoma" w:cs="Tahoma"/>
          <w:sz w:val="20"/>
          <w:szCs w:val="20"/>
        </w:rPr>
        <w:t>насељa</w:t>
      </w:r>
      <w:proofErr w:type="spellEnd"/>
      <w:r w:rsidRPr="00AB5E94">
        <w:rPr>
          <w:rFonts w:ascii="Tahoma" w:hAnsi="Tahoma" w:cs="Tahoma"/>
          <w:sz w:val="20"/>
          <w:szCs w:val="20"/>
        </w:rPr>
        <w:t xml:space="preserve"> </w:t>
      </w:r>
      <w:r w:rsidRPr="00AB5E94">
        <w:rPr>
          <w:rFonts w:ascii="Tahoma" w:hAnsi="Tahoma" w:cs="Tahoma"/>
          <w:sz w:val="20"/>
          <w:szCs w:val="20"/>
          <w:lang w:val="sr-Cyrl-RS"/>
        </w:rPr>
        <w:t xml:space="preserve">Плави хоризонти,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Алтина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>, Галеника</w:t>
      </w:r>
      <w:r w:rsidRPr="00AB5E94">
        <w:rPr>
          <w:rFonts w:ascii="Tahoma" w:hAnsi="Tahoma" w:cs="Tahoma"/>
          <w:sz w:val="20"/>
          <w:szCs w:val="20"/>
        </w:rPr>
        <w:t xml:space="preserve">, </w:t>
      </w:r>
      <w:r w:rsidRPr="00AB5E94">
        <w:rPr>
          <w:rFonts w:ascii="Tahoma" w:hAnsi="Tahoma" w:cs="Tahoma"/>
          <w:sz w:val="20"/>
          <w:szCs w:val="20"/>
          <w:lang w:val="sr-Cyrl-RS"/>
        </w:rPr>
        <w:t>Земун поље</w:t>
      </w:r>
      <w:r w:rsidRPr="00AB5E94">
        <w:rPr>
          <w:rFonts w:ascii="Tahoma" w:hAnsi="Tahoma" w:cs="Tahoma"/>
          <w:sz w:val="20"/>
          <w:szCs w:val="20"/>
        </w:rPr>
        <w:t>)</w:t>
      </w:r>
    </w:p>
    <w:p w14:paraId="28B0C544" w14:textId="77777777" w:rsidR="00A50ED9" w:rsidRPr="00AB5E94" w:rsidRDefault="00A50ED9" w:rsidP="00A50ED9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>СУРЧИН (</w:t>
      </w:r>
      <w:proofErr w:type="spellStart"/>
      <w:r w:rsidRPr="00AB5E94">
        <w:rPr>
          <w:rFonts w:ascii="Tahoma" w:hAnsi="Tahoma" w:cs="Tahoma"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sz w:val="20"/>
          <w:szCs w:val="20"/>
        </w:rPr>
        <w:t xml:space="preserve"> </w:t>
      </w:r>
      <w:r w:rsidRPr="00AB5E94">
        <w:rPr>
          <w:rFonts w:ascii="Tahoma" w:hAnsi="Tahoma" w:cs="Tahoma"/>
          <w:sz w:val="20"/>
          <w:szCs w:val="20"/>
          <w:lang w:val="sr-Cyrl-RS"/>
        </w:rPr>
        <w:t xml:space="preserve">Радио фар,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Орешац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, Врбас, Нови Сурчин, Кључ,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Бечмен</w:t>
      </w:r>
      <w:proofErr w:type="spellEnd"/>
      <w:r w:rsidRPr="00AB5E94">
        <w:rPr>
          <w:rFonts w:ascii="Tahoma" w:hAnsi="Tahoma" w:cs="Tahoma"/>
          <w:sz w:val="20"/>
          <w:szCs w:val="20"/>
        </w:rPr>
        <w:t>)</w:t>
      </w:r>
    </w:p>
    <w:p w14:paraId="6B616CCC" w14:textId="208C8597" w:rsidR="00444487" w:rsidRPr="00A50ED9" w:rsidRDefault="00444487" w:rsidP="00444487">
      <w:pPr>
        <w:pStyle w:val="1tekst"/>
        <w:rPr>
          <w:color w:val="FF0000"/>
          <w:sz w:val="28"/>
          <w:szCs w:val="28"/>
          <w:lang w:val="sr-Latn-RS"/>
        </w:rPr>
      </w:pPr>
    </w:p>
    <w:p w14:paraId="22EE173F" w14:textId="00FC7F39" w:rsidR="002A61FE" w:rsidRPr="00EA4DAB" w:rsidRDefault="00444487" w:rsidP="00A50ED9">
      <w:pPr>
        <w:jc w:val="both"/>
        <w:rPr>
          <w:rFonts w:ascii="Tahoma" w:hAnsi="Tahoma" w:cs="Tahoma"/>
          <w:b/>
          <w:bCs/>
          <w:lang w:val="sr-Latn-RS"/>
        </w:rPr>
      </w:pPr>
      <w:r w:rsidRPr="00EA4DAB">
        <w:rPr>
          <w:rFonts w:ascii="Tahoma" w:hAnsi="Tahoma" w:cs="Tahoma"/>
          <w:b/>
          <w:bCs/>
          <w:lang w:val="sr-Latn-RS"/>
        </w:rPr>
        <w:t xml:space="preserve">II)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Цена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од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r w:rsidR="000209C7" w:rsidRPr="00EA4DAB">
        <w:rPr>
          <w:rFonts w:ascii="Tahoma" w:hAnsi="Tahoma" w:cs="Tahoma"/>
          <w:b/>
          <w:bCs/>
          <w:lang w:val="sr-Latn-RS"/>
        </w:rPr>
        <w:t>3</w:t>
      </w:r>
      <w:r w:rsidRPr="00EA4DAB">
        <w:rPr>
          <w:rFonts w:ascii="Tahoma" w:hAnsi="Tahoma" w:cs="Tahoma"/>
          <w:b/>
          <w:bCs/>
          <w:lang w:val="sr-Latn-RS"/>
        </w:rPr>
        <w:t>.</w:t>
      </w:r>
      <w:r w:rsidR="000209C7" w:rsidRPr="00EA4DAB">
        <w:rPr>
          <w:rFonts w:ascii="Tahoma" w:hAnsi="Tahoma" w:cs="Tahoma"/>
          <w:b/>
          <w:bCs/>
        </w:rPr>
        <w:t>0</w:t>
      </w:r>
      <w:r w:rsidRPr="00EA4DAB">
        <w:rPr>
          <w:rFonts w:ascii="Tahoma" w:hAnsi="Tahoma" w:cs="Tahoma"/>
          <w:b/>
          <w:bCs/>
          <w:lang w:val="sr-Latn-RS"/>
        </w:rPr>
        <w:t xml:space="preserve">00,00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динара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на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подручју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градских</w:t>
      </w:r>
      <w:proofErr w:type="spellEnd"/>
      <w:r w:rsidRPr="00EA4DAB">
        <w:rPr>
          <w:rFonts w:ascii="Tahoma" w:hAnsi="Tahoma" w:cs="Tahoma"/>
          <w:b/>
          <w:bCs/>
          <w:lang w:val="sr-Latn-RS"/>
        </w:rPr>
        <w:t xml:space="preserve"> </w:t>
      </w:r>
      <w:proofErr w:type="spellStart"/>
      <w:r w:rsidRPr="00EA4DAB">
        <w:rPr>
          <w:rFonts w:ascii="Tahoma" w:hAnsi="Tahoma" w:cs="Tahoma"/>
          <w:b/>
          <w:bCs/>
          <w:lang w:val="sr-Latn-RS"/>
        </w:rPr>
        <w:t>општина</w:t>
      </w:r>
      <w:proofErr w:type="spellEnd"/>
      <w:r w:rsidR="002A61FE" w:rsidRPr="00EA4DAB">
        <w:rPr>
          <w:rFonts w:ascii="Tahoma" w:hAnsi="Tahoma" w:cs="Tahoma"/>
          <w:b/>
          <w:bCs/>
          <w:lang w:val="sr-Latn-RS"/>
        </w:rPr>
        <w:t>:</w:t>
      </w:r>
    </w:p>
    <w:p w14:paraId="2C9729B1" w14:textId="79468F22" w:rsidR="00A50ED9" w:rsidRPr="00EA4DAB" w:rsidRDefault="00A50ED9" w:rsidP="00A50ED9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EA4DAB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3550A155" w14:textId="6011F955" w:rsidR="00A50ED9" w:rsidRPr="00AB5E94" w:rsidRDefault="00A50ED9" w:rsidP="00AB5E94">
      <w:pPr>
        <w:jc w:val="both"/>
        <w:rPr>
          <w:rFonts w:ascii="Tahoma" w:eastAsiaTheme="minorHAnsi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</w:rPr>
        <w:t>ЗЕМУН (</w:t>
      </w:r>
      <w:proofErr w:type="spellStart"/>
      <w:r w:rsidRPr="00AB5E94">
        <w:rPr>
          <w:rFonts w:ascii="Tahoma" w:hAnsi="Tahoma" w:cs="Tahoma"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sz w:val="20"/>
          <w:szCs w:val="20"/>
        </w:rPr>
        <w:t xml:space="preserve"> </w:t>
      </w:r>
      <w:r w:rsidRPr="00AB5E94">
        <w:rPr>
          <w:rFonts w:ascii="Tahoma" w:hAnsi="Tahoma" w:cs="Tahoma"/>
          <w:sz w:val="20"/>
          <w:szCs w:val="20"/>
          <w:lang w:val="sr-Cyrl-RS"/>
        </w:rPr>
        <w:t>Батајница, Бусије, Угриновци</w:t>
      </w:r>
      <w:r w:rsidRPr="00AB5E94">
        <w:rPr>
          <w:rFonts w:ascii="Tahoma" w:hAnsi="Tahoma" w:cs="Tahoma"/>
          <w:sz w:val="20"/>
          <w:szCs w:val="20"/>
        </w:rPr>
        <w:t xml:space="preserve">), </w:t>
      </w:r>
    </w:p>
    <w:p w14:paraId="714A19DC" w14:textId="6C51BFDA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  <w:lang w:val="sr-Cyrl-RS"/>
        </w:rPr>
        <w:t xml:space="preserve">СУРЧИН (раскрсница улица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Јаковачки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кормадин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и Вожда</w:t>
      </w:r>
      <w:r w:rsidRPr="00AB5E9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AB5E94">
        <w:rPr>
          <w:rFonts w:ascii="Tahoma" w:hAnsi="Tahoma" w:cs="Tahoma"/>
          <w:sz w:val="20"/>
          <w:szCs w:val="20"/>
          <w:lang w:val="sr-Cyrl-RS"/>
        </w:rPr>
        <w:t>Карађорђа (скретање за Јаково), насеље Јаково, Добановци)</w:t>
      </w:r>
    </w:p>
    <w:p w14:paraId="42CF00E9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</w:rPr>
        <w:t>С</w:t>
      </w:r>
      <w:r w:rsidRPr="00AB5E94">
        <w:rPr>
          <w:rFonts w:ascii="Tahoma" w:hAnsi="Tahoma" w:cs="Tahoma"/>
          <w:sz w:val="20"/>
          <w:szCs w:val="20"/>
          <w:lang w:val="sr-Cyrl-RS"/>
        </w:rPr>
        <w:t xml:space="preserve">АВСКИ ВЕНАЦ (до раскрснице улица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Црнотравска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и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Бахтијара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Вагабзаде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, </w:t>
      </w:r>
      <w:proofErr w:type="gramStart"/>
      <w:r w:rsidRPr="00AB5E94">
        <w:rPr>
          <w:rFonts w:ascii="Tahoma" w:hAnsi="Tahoma" w:cs="Tahoma"/>
          <w:sz w:val="20"/>
          <w:szCs w:val="20"/>
          <w:lang w:val="sr-Cyrl-RS"/>
        </w:rPr>
        <w:t>улица  Велисава</w:t>
      </w:r>
      <w:proofErr w:type="gramEnd"/>
      <w:r w:rsidRPr="00AB5E94">
        <w:rPr>
          <w:rFonts w:ascii="Tahoma" w:hAnsi="Tahoma" w:cs="Tahoma"/>
          <w:sz w:val="20"/>
          <w:szCs w:val="20"/>
          <w:lang w:val="sr-Cyrl-RS"/>
        </w:rPr>
        <w:t xml:space="preserve"> Вуловића до раскрснице са улицом Пере Велимировића) </w:t>
      </w:r>
    </w:p>
    <w:p w14:paraId="1A62CB61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>СТАРИ ГРАД</w:t>
      </w:r>
    </w:p>
    <w:p w14:paraId="5B210ED2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 xml:space="preserve">ВРАЧАР </w:t>
      </w:r>
    </w:p>
    <w:p w14:paraId="1E426C2D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</w:rPr>
        <w:t xml:space="preserve">ПАЛИЛУЛА </w:t>
      </w:r>
      <w:r w:rsidRPr="00AB5E94">
        <w:rPr>
          <w:rFonts w:ascii="Tahoma" w:hAnsi="Tahoma" w:cs="Tahoma"/>
          <w:sz w:val="20"/>
          <w:szCs w:val="20"/>
          <w:lang w:val="sr-Cyrl-RS"/>
        </w:rPr>
        <w:t>(до раскрснице ул. Вишњичка и Мије Ковачевића)</w:t>
      </w:r>
    </w:p>
    <w:p w14:paraId="753CC4AC" w14:textId="5CEEA37C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</w:rPr>
        <w:t xml:space="preserve">ЧУКАРИЦА </w:t>
      </w:r>
      <w:r w:rsidRPr="00AB5E94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ул.Пожешка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до раскрснице са улицом Ђорђа Огњеновића, Голф насеље, улица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Жарковачка</w:t>
      </w:r>
      <w:proofErr w:type="spellEnd"/>
      <w:r w:rsidRPr="00AB5E94">
        <w:rPr>
          <w:rFonts w:ascii="Tahoma" w:hAnsi="Tahoma" w:cs="Tahoma"/>
          <w:sz w:val="20"/>
          <w:szCs w:val="20"/>
          <w:lang w:val="sr-Cyrl-RS"/>
        </w:rPr>
        <w:t xml:space="preserve"> до раскрснице улица Ђорђа Огњеновића и Олимпијских игара)</w:t>
      </w:r>
    </w:p>
    <w:p w14:paraId="375201E1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</w:rPr>
        <w:t>ВОЖДОВАЦ (</w:t>
      </w:r>
      <w:r w:rsidRPr="00AB5E94">
        <w:rPr>
          <w:rFonts w:ascii="Tahoma" w:hAnsi="Tahoma" w:cs="Tahoma"/>
          <w:sz w:val="20"/>
          <w:szCs w:val="20"/>
          <w:lang w:val="sr-Cyrl-RS"/>
        </w:rPr>
        <w:t xml:space="preserve">ул. Војводе Степе </w:t>
      </w:r>
      <w:proofErr w:type="spellStart"/>
      <w:r w:rsidRPr="00AB5E94">
        <w:rPr>
          <w:rFonts w:ascii="Tahoma" w:hAnsi="Tahoma" w:cs="Tahoma"/>
          <w:sz w:val="20"/>
          <w:szCs w:val="20"/>
        </w:rPr>
        <w:t>до</w:t>
      </w:r>
      <w:proofErr w:type="spellEnd"/>
      <w:r w:rsidRPr="00AB5E94">
        <w:rPr>
          <w:rFonts w:ascii="Tahoma" w:hAnsi="Tahoma" w:cs="Tahoma"/>
          <w:sz w:val="20"/>
          <w:szCs w:val="20"/>
        </w:rPr>
        <w:t xml:space="preserve"> </w:t>
      </w:r>
      <w:r w:rsidRPr="00AB5E94">
        <w:rPr>
          <w:rFonts w:ascii="Tahoma" w:hAnsi="Tahoma" w:cs="Tahoma"/>
          <w:sz w:val="20"/>
          <w:szCs w:val="20"/>
          <w:lang w:val="sr-Cyrl-RS"/>
        </w:rPr>
        <w:t xml:space="preserve">раскрснице са улицом Саве </w:t>
      </w:r>
      <w:proofErr w:type="spellStart"/>
      <w:r w:rsidRPr="00AB5E94">
        <w:rPr>
          <w:rFonts w:ascii="Tahoma" w:hAnsi="Tahoma" w:cs="Tahoma"/>
          <w:sz w:val="20"/>
          <w:szCs w:val="20"/>
          <w:lang w:val="sr-Cyrl-RS"/>
        </w:rPr>
        <w:t>Машковића</w:t>
      </w:r>
      <w:proofErr w:type="spellEnd"/>
      <w:r w:rsidRPr="00AB5E94">
        <w:rPr>
          <w:rFonts w:ascii="Tahoma" w:hAnsi="Tahoma" w:cs="Tahoma"/>
          <w:sz w:val="20"/>
          <w:szCs w:val="20"/>
        </w:rPr>
        <w:t>)</w:t>
      </w:r>
    </w:p>
    <w:p w14:paraId="601EF744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</w:rPr>
      </w:pPr>
      <w:r w:rsidRPr="00AB5E94">
        <w:rPr>
          <w:rFonts w:ascii="Tahoma" w:hAnsi="Tahoma" w:cs="Tahoma"/>
          <w:sz w:val="20"/>
          <w:szCs w:val="20"/>
          <w:lang w:val="sr-Cyrl-RS"/>
        </w:rPr>
        <w:t xml:space="preserve">ЗВЕЗДАРА (Булевар Краља Александра до раскрснице са улицом Господара Вучића)  </w:t>
      </w:r>
    </w:p>
    <w:p w14:paraId="1F00E670" w14:textId="77777777" w:rsidR="00A50ED9" w:rsidRPr="00AB5E94" w:rsidRDefault="00A50ED9" w:rsidP="00AB5E94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AB5E94">
        <w:rPr>
          <w:rFonts w:ascii="Tahoma" w:hAnsi="Tahoma" w:cs="Tahoma"/>
          <w:sz w:val="20"/>
          <w:szCs w:val="20"/>
          <w:lang w:val="sr-Cyrl-RS"/>
        </w:rPr>
        <w:t>АУТО-ПУТ Е-75 (нишки ауто-пут од Мостарске петље до петље Коњарник, загребачки ауто-пут од обилазнице до изласка из Града Београда)</w:t>
      </w:r>
    </w:p>
    <w:p w14:paraId="1CABAEE6" w14:textId="77777777" w:rsidR="002A61FE" w:rsidRPr="00F83B26" w:rsidRDefault="002A61FE" w:rsidP="002A61FE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11AE8C3E" w14:textId="35CD0DB7" w:rsidR="002A61FE" w:rsidRPr="00EA4DAB" w:rsidRDefault="00444487" w:rsidP="00887A89">
      <w:pPr>
        <w:pStyle w:val="1tekst"/>
        <w:ind w:left="0" w:firstLine="0"/>
        <w:rPr>
          <w:b/>
          <w:bCs/>
          <w:sz w:val="24"/>
          <w:szCs w:val="24"/>
          <w:lang w:val="sr-Latn-RS"/>
        </w:rPr>
      </w:pPr>
      <w:r w:rsidRPr="00EA4DAB">
        <w:rPr>
          <w:b/>
          <w:bCs/>
          <w:sz w:val="24"/>
          <w:szCs w:val="24"/>
          <w:lang w:val="sr-Latn-RS"/>
        </w:rPr>
        <w:t xml:space="preserve">III) </w:t>
      </w:r>
      <w:proofErr w:type="spellStart"/>
      <w:r w:rsidRPr="00EA4DAB">
        <w:rPr>
          <w:b/>
          <w:bCs/>
          <w:sz w:val="24"/>
          <w:szCs w:val="24"/>
          <w:lang w:val="sr-Latn-RS"/>
        </w:rPr>
        <w:t>Цена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од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r w:rsidR="000209C7" w:rsidRPr="00EA4DAB">
        <w:rPr>
          <w:b/>
          <w:bCs/>
          <w:sz w:val="24"/>
          <w:szCs w:val="24"/>
          <w:lang w:val="sr-Latn-RS"/>
        </w:rPr>
        <w:t>3</w:t>
      </w:r>
      <w:r w:rsidRPr="00EA4DAB">
        <w:rPr>
          <w:b/>
          <w:bCs/>
          <w:sz w:val="24"/>
          <w:szCs w:val="24"/>
          <w:lang w:val="sr-Latn-RS"/>
        </w:rPr>
        <w:t>.</w:t>
      </w:r>
      <w:r w:rsidR="000209C7" w:rsidRPr="00EA4DAB">
        <w:rPr>
          <w:b/>
          <w:bCs/>
          <w:sz w:val="24"/>
          <w:szCs w:val="24"/>
          <w:lang w:val="sr-Latn-RS"/>
        </w:rPr>
        <w:t>7</w:t>
      </w:r>
      <w:r w:rsidRPr="00EA4DAB">
        <w:rPr>
          <w:b/>
          <w:bCs/>
          <w:sz w:val="24"/>
          <w:szCs w:val="24"/>
          <w:lang w:val="sr-Latn-RS"/>
        </w:rPr>
        <w:t xml:space="preserve">00,00 </w:t>
      </w:r>
      <w:proofErr w:type="spellStart"/>
      <w:r w:rsidRPr="00EA4DAB">
        <w:rPr>
          <w:b/>
          <w:bCs/>
          <w:sz w:val="24"/>
          <w:szCs w:val="24"/>
          <w:lang w:val="sr-Latn-RS"/>
        </w:rPr>
        <w:t>динара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подручју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градских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општина</w:t>
      </w:r>
      <w:proofErr w:type="spellEnd"/>
      <w:r w:rsidR="002A61FE" w:rsidRPr="00EA4DAB">
        <w:rPr>
          <w:b/>
          <w:bCs/>
          <w:sz w:val="24"/>
          <w:szCs w:val="24"/>
          <w:lang w:val="sr-Latn-RS"/>
        </w:rPr>
        <w:t>:</w:t>
      </w:r>
    </w:p>
    <w:p w14:paraId="6AAA1DB6" w14:textId="77777777" w:rsidR="002A61FE" w:rsidRPr="00B62043" w:rsidRDefault="002A61FE" w:rsidP="00444487">
      <w:pPr>
        <w:pStyle w:val="1tekst"/>
        <w:rPr>
          <w:sz w:val="24"/>
          <w:szCs w:val="24"/>
          <w:lang w:val="sr-Latn-RS"/>
        </w:rPr>
      </w:pPr>
    </w:p>
    <w:p w14:paraId="63E99BF3" w14:textId="77777777" w:rsidR="001F1043" w:rsidRPr="00AB5E94" w:rsidRDefault="001F1043" w:rsidP="001F1043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bookmarkStart w:id="0" w:name="_Hlk120776209"/>
      <w:r w:rsidRPr="00AB5E94">
        <w:rPr>
          <w:rFonts w:ascii="Tahoma" w:hAnsi="Tahoma" w:cs="Tahoma"/>
          <w:bCs/>
          <w:sz w:val="20"/>
          <w:szCs w:val="20"/>
        </w:rPr>
        <w:t>СУРЧИН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насеља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Бољевци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,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Бојчин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Прогар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Петровчић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p w14:paraId="1410AEFE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ЧУКАРИЦА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од раскрсница ул. Благоја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Паровића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и Кнеза Вишеслава,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Жарково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Железник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Беле воде, Церак 1 и 2, Церак виногради, Стари Церак, Филмски град, Голф насеље,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Јулино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брдо, Кошутњак</w:t>
      </w:r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5F160776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lastRenderedPageBreak/>
        <w:t>ПАЛИЛУЛА</w:t>
      </w:r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од раскрснице улица Вишњичка и Мије Ковачевића),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стара Карабурма, Карабурма,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Вишњица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Вишњичка бања,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Крњача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Котеж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Борча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Црвенка,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Овча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Панчевачки пут од Панчевачког моста до раскрснице са </w:t>
      </w:r>
      <w:proofErr w:type="spellStart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>спољном</w:t>
      </w:r>
      <w:proofErr w:type="spellEnd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>магистралном</w:t>
      </w:r>
      <w:proofErr w:type="spellEnd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>тангентом</w:t>
      </w:r>
      <w:proofErr w:type="spellEnd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 xml:space="preserve">СМТ – нови пут ка </w:t>
      </w:r>
      <w:proofErr w:type="spellStart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>Пупиновом</w:t>
      </w:r>
      <w:proofErr w:type="spellEnd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 xml:space="preserve"> мосту</w:t>
      </w:r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>,</w:t>
      </w:r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Latn-RS"/>
        </w:rPr>
        <w:t xml:space="preserve"> </w:t>
      </w:r>
      <w:proofErr w:type="spellStart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>Зрењанински</w:t>
      </w:r>
      <w:proofErr w:type="spellEnd"/>
      <w:r w:rsidRPr="00AB5E94">
        <w:rPr>
          <w:rFonts w:ascii="Tahoma" w:hAnsi="Tahoma" w:cs="Tahoma"/>
          <w:bCs/>
          <w:color w:val="202122"/>
          <w:sz w:val="20"/>
          <w:szCs w:val="20"/>
          <w:bdr w:val="none" w:sz="0" w:space="0" w:color="auto" w:frame="1"/>
          <w:shd w:val="clear" w:color="auto" w:fill="FFFFFF"/>
          <w:lang w:val="sr-Cyrl-RS"/>
        </w:rPr>
        <w:t xml:space="preserve"> пут од Панчевачког моста до петље на СМТ - новом путу</w:t>
      </w:r>
    </w:p>
    <w:p w14:paraId="6B2914C1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ВОЖДОВАЦ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раскрсница ул. Војислава Илића и Светозара Радојчића, насеље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Медак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-падина, насеље Медаковић 3, раскрсница ул. Браће Јерковић и Вождовачки кружни пут,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Степа Степановић, насеље Војводе Влаховића,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Бањица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>, Булевар ослобођења-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Јајинци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до спомен-парка</w:t>
      </w:r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Кумодраж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село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Кумодраж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p w14:paraId="220E169E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ЗВЕЗДАРА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Северни булевар – улице Љубице Луковић,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Панте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Срећковић, Вељка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Дугошевића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окретница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Чингријина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улица, Булевар Краља Александра од Цветкове пијаце, Раскрсница улица Устаничка и Ребеке Вест до раскрснице Устаничка и Булевар Краља Александра, Смедеревски пут до ресторана „Три </w:t>
      </w:r>
      <w:proofErr w:type="gramStart"/>
      <w:r w:rsidRPr="00AB5E94">
        <w:rPr>
          <w:rFonts w:ascii="Tahoma" w:hAnsi="Tahoma" w:cs="Tahoma"/>
          <w:bCs/>
          <w:sz w:val="20"/>
          <w:szCs w:val="20"/>
          <w:lang w:val="sr-Cyrl-RS"/>
        </w:rPr>
        <w:t>тигања“</w:t>
      </w:r>
      <w:proofErr w:type="gram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Миријево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Мали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Мокри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Луг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и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Велики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Мокри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Луг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11867176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РАКОВИЦА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Булевар Патријарха Павла од раскрснице са улицом Пере Велимировића, Ибарска магистрала до петље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Орловача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Скојевско насеље, Видиковац,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Канарево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брдо,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Кијево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Кнежевац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Петлово брдо, Лабудово брдо,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Миљаковац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1,2,3, Стари Кошутњак, Сунчани брег</w:t>
      </w:r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p w14:paraId="6DBB68F9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>АУТО ПУТ Е-75 (Нишки ауто-пут  од искључења Коњарник)</w:t>
      </w:r>
    </w:p>
    <w:p w14:paraId="49B6FFA2" w14:textId="77777777" w:rsidR="001F1043" w:rsidRPr="00AB5E94" w:rsidRDefault="001F1043" w:rsidP="001F1043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</w:rPr>
        <w:t>ГРОЦКА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насељe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Калуђерица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bookmarkEnd w:id="0"/>
    <w:p w14:paraId="4DD5E26F" w14:textId="123DD37F" w:rsidR="00444487" w:rsidRPr="001F1043" w:rsidRDefault="00444487" w:rsidP="004F702D">
      <w:pPr>
        <w:pStyle w:val="1tekst"/>
        <w:ind w:left="0" w:firstLine="0"/>
        <w:rPr>
          <w:sz w:val="22"/>
          <w:szCs w:val="22"/>
          <w:lang w:val="sr-Latn-RS"/>
        </w:rPr>
      </w:pPr>
    </w:p>
    <w:p w14:paraId="266CAD0E" w14:textId="5849EBC7" w:rsidR="001F1043" w:rsidRPr="00EA4DAB" w:rsidRDefault="00444487" w:rsidP="00233FCA">
      <w:pPr>
        <w:pStyle w:val="1tekst"/>
        <w:ind w:left="0" w:firstLine="0"/>
        <w:rPr>
          <w:b/>
          <w:bCs/>
          <w:sz w:val="24"/>
          <w:szCs w:val="24"/>
          <w:lang w:val="sr-Latn-RS"/>
        </w:rPr>
      </w:pPr>
      <w:r w:rsidRPr="00EA4DAB">
        <w:rPr>
          <w:b/>
          <w:bCs/>
          <w:sz w:val="24"/>
          <w:szCs w:val="24"/>
          <w:lang w:val="sr-Latn-RS"/>
        </w:rPr>
        <w:t xml:space="preserve">IV) </w:t>
      </w:r>
      <w:proofErr w:type="spellStart"/>
      <w:r w:rsidRPr="00EA4DAB">
        <w:rPr>
          <w:b/>
          <w:bCs/>
          <w:sz w:val="24"/>
          <w:szCs w:val="24"/>
          <w:lang w:val="sr-Latn-RS"/>
        </w:rPr>
        <w:t>Цена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од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r w:rsidR="000209C7" w:rsidRPr="00EA4DAB">
        <w:rPr>
          <w:b/>
          <w:bCs/>
          <w:sz w:val="24"/>
          <w:szCs w:val="24"/>
          <w:lang w:val="sr-Latn-RS"/>
        </w:rPr>
        <w:t>5</w:t>
      </w:r>
      <w:r w:rsidRPr="00EA4DAB">
        <w:rPr>
          <w:b/>
          <w:bCs/>
          <w:sz w:val="24"/>
          <w:szCs w:val="24"/>
          <w:lang w:val="sr-Latn-RS"/>
        </w:rPr>
        <w:t>.</w:t>
      </w:r>
      <w:r w:rsidR="000209C7" w:rsidRPr="00EA4DAB">
        <w:rPr>
          <w:b/>
          <w:bCs/>
          <w:sz w:val="24"/>
          <w:szCs w:val="24"/>
          <w:lang w:val="sr-Latn-RS"/>
        </w:rPr>
        <w:t>0</w:t>
      </w:r>
      <w:r w:rsidRPr="00EA4DAB">
        <w:rPr>
          <w:b/>
          <w:bCs/>
          <w:sz w:val="24"/>
          <w:szCs w:val="24"/>
          <w:lang w:val="sr-Latn-RS"/>
        </w:rPr>
        <w:t xml:space="preserve">00,00 </w:t>
      </w:r>
      <w:proofErr w:type="spellStart"/>
      <w:r w:rsidRPr="00EA4DAB">
        <w:rPr>
          <w:b/>
          <w:bCs/>
          <w:sz w:val="24"/>
          <w:szCs w:val="24"/>
          <w:lang w:val="sr-Latn-RS"/>
        </w:rPr>
        <w:t>динара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подручју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градских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општина</w:t>
      </w:r>
      <w:proofErr w:type="spellEnd"/>
      <w:r w:rsidRPr="00EA4DAB">
        <w:rPr>
          <w:b/>
          <w:bCs/>
          <w:sz w:val="24"/>
          <w:szCs w:val="24"/>
          <w:lang w:val="sr-Latn-RS"/>
        </w:rPr>
        <w:t>:</w:t>
      </w:r>
    </w:p>
    <w:p w14:paraId="1CC02C83" w14:textId="77777777" w:rsidR="001F1043" w:rsidRPr="004F702D" w:rsidRDefault="001F1043" w:rsidP="001F1043">
      <w:pPr>
        <w:pStyle w:val="1tekst"/>
        <w:ind w:firstLine="0"/>
        <w:rPr>
          <w:color w:val="FF0000"/>
          <w:sz w:val="24"/>
          <w:szCs w:val="24"/>
          <w:lang w:val="sr-Latn-RS"/>
        </w:rPr>
      </w:pPr>
    </w:p>
    <w:p w14:paraId="64B895C2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ЧУКАРИЦА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Остружница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,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Умка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Орловача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Рушањ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Сремчица,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Пећани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p w14:paraId="18561D6E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</w:rPr>
        <w:t>РАКОВИЦА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обилазница од петље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Орловача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Булевар ослобођења од спомен-парка Јајинци,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Ресник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>село Раковица)</w:t>
      </w:r>
    </w:p>
    <w:p w14:paraId="3AB3B24B" w14:textId="2CC9D8C3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ГРОЦКА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Смедеревски пут од ресторана „Три </w:t>
      </w:r>
      <w:proofErr w:type="gramStart"/>
      <w:r w:rsidRPr="00AB5E94">
        <w:rPr>
          <w:rFonts w:ascii="Tahoma" w:hAnsi="Tahoma" w:cs="Tahoma"/>
          <w:bCs/>
          <w:sz w:val="20"/>
          <w:szCs w:val="20"/>
          <w:lang w:val="sr-Cyrl-RS"/>
        </w:rPr>
        <w:t>тигања“</w:t>
      </w:r>
      <w:proofErr w:type="gramEnd"/>
      <w:r w:rsidRPr="00AB5E94">
        <w:rPr>
          <w:rFonts w:ascii="Tahoma" w:hAnsi="Tahoma" w:cs="Tahoma"/>
          <w:bCs/>
          <w:sz w:val="20"/>
          <w:szCs w:val="20"/>
          <w:lang w:val="sr-Cyrl-RS"/>
        </w:rPr>
        <w:t>,</w:t>
      </w:r>
      <w:r w:rsidR="00616A59" w:rsidRPr="00AB5E94">
        <w:rPr>
          <w:rFonts w:ascii="Tahoma" w:hAnsi="Tahoma" w:cs="Tahoma"/>
          <w:bCs/>
          <w:sz w:val="20"/>
          <w:szCs w:val="20"/>
        </w:rPr>
        <w:t xml:space="preserve"> </w:t>
      </w:r>
      <w:r w:rsidR="00616A59" w:rsidRPr="00AB5E94">
        <w:rPr>
          <w:rFonts w:ascii="Tahoma" w:hAnsi="Tahoma" w:cs="Tahoma"/>
          <w:bCs/>
          <w:sz w:val="20"/>
          <w:szCs w:val="20"/>
          <w:lang w:val="sr-Cyrl-RS"/>
        </w:rPr>
        <w:t xml:space="preserve">хотел </w:t>
      </w:r>
      <w:proofErr w:type="spellStart"/>
      <w:r w:rsidR="00616A59" w:rsidRPr="00AB5E94">
        <w:rPr>
          <w:rFonts w:ascii="Tahoma" w:hAnsi="Tahoma" w:cs="Tahoma"/>
          <w:bCs/>
          <w:sz w:val="20"/>
          <w:szCs w:val="20"/>
          <w:lang w:val="sr-Cyrl-RS"/>
        </w:rPr>
        <w:t>Хедоник</w:t>
      </w:r>
      <w:proofErr w:type="spellEnd"/>
      <w:r w:rsidR="00D53E07"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="00D53E07" w:rsidRPr="00AB5E94">
        <w:rPr>
          <w:rFonts w:ascii="Tahoma" w:hAnsi="Tahoma" w:cs="Tahoma"/>
          <w:bCs/>
          <w:sz w:val="20"/>
          <w:szCs w:val="20"/>
          <w:lang w:val="sr-Cyrl-RS"/>
        </w:rPr>
        <w:t>Икеа</w:t>
      </w:r>
      <w:proofErr w:type="spellEnd"/>
      <w:r w:rsidR="00D53E07" w:rsidRPr="00AB5E94">
        <w:rPr>
          <w:rFonts w:ascii="Tahoma" w:hAnsi="Tahoma" w:cs="Tahoma"/>
          <w:bCs/>
          <w:sz w:val="20"/>
          <w:szCs w:val="20"/>
          <w:lang w:val="sr-Cyrl-RS"/>
        </w:rPr>
        <w:t>,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Болеч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Лештане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и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Винча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 </w:t>
      </w:r>
    </w:p>
    <w:p w14:paraId="1ACBBCF7" w14:textId="77777777" w:rsidR="00C06680" w:rsidRPr="00AB5E94" w:rsidRDefault="00C06680" w:rsidP="00C06680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ПАЛИЛУЛА (насеља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Ковилово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>, Падинска скела)</w:t>
      </w:r>
    </w:p>
    <w:p w14:paraId="7299ED2E" w14:textId="77777777" w:rsidR="00D53E07" w:rsidRPr="00AB5E94" w:rsidRDefault="00D53E07" w:rsidP="00D53E07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АУТО ПУТ Е-75 (од петље Бубањ поток)  </w:t>
      </w:r>
    </w:p>
    <w:p w14:paraId="7A695EDD" w14:textId="50546509" w:rsidR="00444487" w:rsidRDefault="00444487" w:rsidP="004F702D">
      <w:pPr>
        <w:pStyle w:val="1tekst"/>
        <w:ind w:left="0" w:firstLine="0"/>
        <w:rPr>
          <w:color w:val="FF0000"/>
          <w:sz w:val="22"/>
          <w:szCs w:val="22"/>
          <w:lang w:val="sr-Latn-RS"/>
        </w:rPr>
      </w:pPr>
    </w:p>
    <w:p w14:paraId="1570B454" w14:textId="0891A9CE" w:rsidR="00A57B79" w:rsidRPr="00EA4DAB" w:rsidRDefault="00444487" w:rsidP="004F702D">
      <w:pPr>
        <w:pStyle w:val="1tekst"/>
        <w:ind w:left="0" w:firstLine="0"/>
        <w:rPr>
          <w:b/>
          <w:bCs/>
          <w:sz w:val="24"/>
          <w:szCs w:val="24"/>
          <w:lang w:val="sr-Latn-RS"/>
        </w:rPr>
      </w:pPr>
      <w:r w:rsidRPr="00EA4DAB">
        <w:rPr>
          <w:b/>
          <w:bCs/>
          <w:sz w:val="24"/>
          <w:szCs w:val="24"/>
          <w:lang w:val="sr-Latn-RS"/>
        </w:rPr>
        <w:t xml:space="preserve">V) </w:t>
      </w:r>
      <w:proofErr w:type="spellStart"/>
      <w:r w:rsidRPr="00EA4DAB">
        <w:rPr>
          <w:b/>
          <w:bCs/>
          <w:sz w:val="24"/>
          <w:szCs w:val="24"/>
          <w:lang w:val="sr-Latn-RS"/>
        </w:rPr>
        <w:t>Цена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од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r w:rsidR="000209C7" w:rsidRPr="00EA4DAB">
        <w:rPr>
          <w:b/>
          <w:bCs/>
          <w:sz w:val="24"/>
          <w:szCs w:val="24"/>
          <w:lang w:val="sr-Latn-RS"/>
        </w:rPr>
        <w:t>7</w:t>
      </w:r>
      <w:r w:rsidRPr="00EA4DAB">
        <w:rPr>
          <w:b/>
          <w:bCs/>
          <w:sz w:val="24"/>
          <w:szCs w:val="24"/>
          <w:lang w:val="sr-Latn-RS"/>
        </w:rPr>
        <w:t>.</w:t>
      </w:r>
      <w:r w:rsidR="00FC4504" w:rsidRPr="00EA4DAB">
        <w:rPr>
          <w:b/>
          <w:bCs/>
          <w:sz w:val="24"/>
          <w:szCs w:val="24"/>
          <w:lang w:val="sr-Latn-RS"/>
        </w:rPr>
        <w:t>4</w:t>
      </w:r>
      <w:r w:rsidRPr="00EA4DAB">
        <w:rPr>
          <w:b/>
          <w:bCs/>
          <w:sz w:val="24"/>
          <w:szCs w:val="24"/>
          <w:lang w:val="sr-Latn-RS"/>
        </w:rPr>
        <w:t xml:space="preserve">00,00 </w:t>
      </w:r>
      <w:proofErr w:type="spellStart"/>
      <w:r w:rsidRPr="00EA4DAB">
        <w:rPr>
          <w:b/>
          <w:bCs/>
          <w:sz w:val="24"/>
          <w:szCs w:val="24"/>
          <w:lang w:val="sr-Latn-RS"/>
        </w:rPr>
        <w:t>динара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подручју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градских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општина</w:t>
      </w:r>
      <w:proofErr w:type="spellEnd"/>
      <w:r w:rsidRPr="00EA4DAB">
        <w:rPr>
          <w:b/>
          <w:bCs/>
          <w:sz w:val="24"/>
          <w:szCs w:val="24"/>
          <w:lang w:val="sr-Latn-RS"/>
        </w:rPr>
        <w:t>:</w:t>
      </w:r>
    </w:p>
    <w:p w14:paraId="0B8B3016" w14:textId="77777777" w:rsidR="00A57B79" w:rsidRDefault="00A57B79" w:rsidP="00233FCA">
      <w:pPr>
        <w:pStyle w:val="1tekst"/>
        <w:ind w:firstLine="0"/>
        <w:rPr>
          <w:sz w:val="24"/>
          <w:szCs w:val="24"/>
          <w:lang w:val="sr-Latn-RS"/>
        </w:rPr>
      </w:pPr>
    </w:p>
    <w:p w14:paraId="55DA3B9B" w14:textId="77777777" w:rsidR="00FC4504" w:rsidRPr="00AB5E94" w:rsidRDefault="00FC4504" w:rsidP="00FC4504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ПАЛИЛУЛА (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Зрењанински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пут од насеља Падинска скела,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Дунавац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,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Бесни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фок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Глогоњски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 рит, Јабучки рит</w:t>
      </w:r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302D949B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</w:rPr>
        <w:t>ЧУКАРИЦА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Руцка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>Велика Моштаница)</w:t>
      </w:r>
    </w:p>
    <w:p w14:paraId="5FAADC58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ВОЖДОВАЦ (насеље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Пиносава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>, Бели поток,</w:t>
      </w:r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Рипањ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и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Зуце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</w:p>
    <w:p w14:paraId="38D3F43C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ГРОЦКА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Гроцка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Ритопек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Врчин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Заклопача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Бегаљица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Брестовик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Дражањ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Камендол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Пударци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Умчари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Живковац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),</w:t>
      </w:r>
    </w:p>
    <w:p w14:paraId="364D7A96" w14:textId="77777777" w:rsidR="00FC4504" w:rsidRPr="00AB5E94" w:rsidRDefault="00FC4504" w:rsidP="00FC4504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ОБРЕНОВАЦ (насеља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Барич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>, Мала Моштаница, Обреновац)</w:t>
      </w:r>
    </w:p>
    <w:p w14:paraId="55B7FB4D" w14:textId="1065733F" w:rsidR="00A57B79" w:rsidRPr="00AB5E94" w:rsidRDefault="00A57B79" w:rsidP="00E152F1">
      <w:pPr>
        <w:pStyle w:val="1tekst"/>
        <w:ind w:left="0" w:firstLine="0"/>
        <w:rPr>
          <w:bCs/>
          <w:sz w:val="20"/>
          <w:szCs w:val="20"/>
          <w:lang w:val="sr-Latn-RS"/>
        </w:rPr>
      </w:pPr>
    </w:p>
    <w:p w14:paraId="36BD1F43" w14:textId="0E24AA0C" w:rsidR="00FC4504" w:rsidRPr="00EA4DAB" w:rsidRDefault="00444487" w:rsidP="00E152F1">
      <w:pPr>
        <w:pStyle w:val="1tekst"/>
        <w:ind w:left="0" w:firstLine="0"/>
        <w:rPr>
          <w:b/>
          <w:bCs/>
          <w:sz w:val="24"/>
          <w:szCs w:val="24"/>
          <w:lang w:val="sr-Latn-RS"/>
        </w:rPr>
      </w:pPr>
      <w:r w:rsidRPr="00EA4DAB">
        <w:rPr>
          <w:b/>
          <w:bCs/>
          <w:sz w:val="24"/>
          <w:szCs w:val="24"/>
          <w:lang w:val="sr-Latn-RS"/>
        </w:rPr>
        <w:t xml:space="preserve">VI) </w:t>
      </w:r>
      <w:proofErr w:type="spellStart"/>
      <w:r w:rsidRPr="00EA4DAB">
        <w:rPr>
          <w:b/>
          <w:bCs/>
          <w:sz w:val="24"/>
          <w:szCs w:val="24"/>
          <w:lang w:val="sr-Latn-RS"/>
        </w:rPr>
        <w:t>Цена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од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r w:rsidR="000209C7" w:rsidRPr="00EA4DAB">
        <w:rPr>
          <w:b/>
          <w:bCs/>
          <w:sz w:val="24"/>
          <w:szCs w:val="24"/>
          <w:lang w:val="sr-Latn-RS"/>
        </w:rPr>
        <w:t>9</w:t>
      </w:r>
      <w:r w:rsidRPr="00EA4DAB">
        <w:rPr>
          <w:b/>
          <w:bCs/>
          <w:sz w:val="24"/>
          <w:szCs w:val="24"/>
          <w:lang w:val="sr-Latn-RS"/>
        </w:rPr>
        <w:t>.</w:t>
      </w:r>
      <w:r w:rsidR="000209C7" w:rsidRPr="00EA4DAB">
        <w:rPr>
          <w:b/>
          <w:bCs/>
          <w:sz w:val="24"/>
          <w:szCs w:val="24"/>
          <w:lang w:val="sr-Latn-RS"/>
        </w:rPr>
        <w:t>9</w:t>
      </w:r>
      <w:r w:rsidRPr="00EA4DAB">
        <w:rPr>
          <w:b/>
          <w:bCs/>
          <w:sz w:val="24"/>
          <w:szCs w:val="24"/>
          <w:lang w:val="sr-Latn-RS"/>
        </w:rPr>
        <w:t xml:space="preserve">00,00 </w:t>
      </w:r>
      <w:proofErr w:type="spellStart"/>
      <w:r w:rsidRPr="00EA4DAB">
        <w:rPr>
          <w:b/>
          <w:bCs/>
          <w:sz w:val="24"/>
          <w:szCs w:val="24"/>
          <w:lang w:val="sr-Latn-RS"/>
        </w:rPr>
        <w:t>динара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подручју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градских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EA4DAB">
        <w:rPr>
          <w:b/>
          <w:bCs/>
          <w:sz w:val="24"/>
          <w:szCs w:val="24"/>
          <w:lang w:val="sr-Latn-RS"/>
        </w:rPr>
        <w:t>општина</w:t>
      </w:r>
      <w:proofErr w:type="spellEnd"/>
      <w:r w:rsidRPr="00EA4DAB">
        <w:rPr>
          <w:b/>
          <w:bCs/>
          <w:sz w:val="24"/>
          <w:szCs w:val="24"/>
          <w:lang w:val="sr-Latn-RS"/>
        </w:rPr>
        <w:t xml:space="preserve">: </w:t>
      </w:r>
    </w:p>
    <w:p w14:paraId="3DA65243" w14:textId="77777777" w:rsidR="00FC4504" w:rsidRPr="00EA4DAB" w:rsidRDefault="00FC4504" w:rsidP="004F702D">
      <w:pPr>
        <w:pStyle w:val="1tekst"/>
        <w:ind w:left="0" w:firstLine="0"/>
        <w:rPr>
          <w:b/>
          <w:bCs/>
          <w:color w:val="FF0000"/>
          <w:sz w:val="22"/>
          <w:szCs w:val="22"/>
          <w:lang w:val="sr-Latn-RS"/>
        </w:rPr>
      </w:pPr>
    </w:p>
    <w:p w14:paraId="09A91618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bookmarkStart w:id="1" w:name="_Hlk120776991"/>
      <w:r w:rsidRPr="00AB5E94">
        <w:rPr>
          <w:rFonts w:ascii="Tahoma" w:hAnsi="Tahoma" w:cs="Tahoma"/>
          <w:bCs/>
          <w:sz w:val="20"/>
          <w:szCs w:val="20"/>
        </w:rPr>
        <w:t>БАРАЈЕВО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Арнајево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Бељина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Бождаревац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Лисовић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Манић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Рожанци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Шиљаковац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Велики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Борак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Вранић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Баћевац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Барајево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Гунцати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Мељак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</w:p>
    <w:p w14:paraId="17A0FA4E" w14:textId="3024AA61" w:rsidR="00090347" w:rsidRPr="00AB5E94" w:rsidRDefault="00090347" w:rsidP="00090347">
      <w:pPr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ОБРЕНОВАЦ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Бело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Поље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proofErr w:type="gramStart"/>
      <w:r w:rsidRPr="00AB5E94">
        <w:rPr>
          <w:rFonts w:ascii="Tahoma" w:hAnsi="Tahoma" w:cs="Tahoma"/>
          <w:bCs/>
          <w:sz w:val="20"/>
          <w:szCs w:val="20"/>
        </w:rPr>
        <w:t>Мислођин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Рвати</w:t>
      </w:r>
      <w:proofErr w:type="spellEnd"/>
      <w:proofErr w:type="gram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Уровци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Забрежје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Баљевац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Бргулице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Бровић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Дражевац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Дрен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Обреновац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Грабовац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Јасенак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Конатице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Кртинска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Пироман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Пољане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Ратари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Скела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Стублине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Велико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Поље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Звечка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Љубинић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Орашац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Трстеница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Ушће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Вукићевица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),</w:t>
      </w:r>
    </w:p>
    <w:p w14:paraId="15AF4BEB" w14:textId="7FDF2F40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  <w:lang w:val="sr-Cyrl-RS"/>
        </w:rPr>
        <w:t>ЛАЗАРЕВАЦ</w:t>
      </w:r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Лазаревац,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Велики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Црљени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Мали 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Црљени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Врбовно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Лесковац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Соколово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Степојевац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Араповац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Барошевац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Барзиловица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Бистрица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Брајковац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Буровац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Цветовац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Чибутковица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Дрен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Лазаревац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Дудовица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Јунковац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Крушевица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Лукавица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Медошевац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Миросаљци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Петка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Пркосава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Рудовци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Стрмово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Стубица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Шопић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Шушњар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Трбушница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Вреоци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Зеоке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Жупањац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01003816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МЛАДЕНОВАЦ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Сенаја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Шепшин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Амерић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Белуће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Бељевац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Црквине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Дубона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Границе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Јагњило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Кораћица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Ковачевац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Мала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Врбица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Марковац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Међулужје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Младеновац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село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Младеновац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Варош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),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Пружатовац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Рабровац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Рајковац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Велика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Иванча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Велика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Крсна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Влашка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007462F0" w14:textId="77777777" w:rsidR="00090347" w:rsidRPr="00AB5E94" w:rsidRDefault="00090347" w:rsidP="00090347">
      <w:pPr>
        <w:jc w:val="both"/>
        <w:rPr>
          <w:rFonts w:ascii="Tahoma" w:hAnsi="Tahoma" w:cs="Tahoma"/>
          <w:bCs/>
          <w:sz w:val="20"/>
          <w:szCs w:val="20"/>
        </w:rPr>
      </w:pPr>
      <w:r w:rsidRPr="00AB5E94">
        <w:rPr>
          <w:rFonts w:ascii="Tahoma" w:hAnsi="Tahoma" w:cs="Tahoma"/>
          <w:bCs/>
          <w:sz w:val="20"/>
          <w:szCs w:val="20"/>
        </w:rPr>
        <w:t>СОПОТ (</w:t>
      </w:r>
      <w:proofErr w:type="spellStart"/>
      <w:r w:rsidRPr="00AB5E94">
        <w:rPr>
          <w:rFonts w:ascii="Tahoma" w:hAnsi="Tahoma" w:cs="Tahoma"/>
          <w:bCs/>
          <w:sz w:val="20"/>
          <w:szCs w:val="20"/>
          <w:lang w:val="sr-Cyrl-RS"/>
        </w:rPr>
        <w:t>Сопот</w:t>
      </w:r>
      <w:proofErr w:type="spellEnd"/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насеља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Бабе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Губеревац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Мала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Иванча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Мали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Пожаревац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Парцани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r w:rsidRPr="00AB5E94">
        <w:rPr>
          <w:rFonts w:ascii="Tahoma" w:hAnsi="Tahoma" w:cs="Tahoma"/>
          <w:bCs/>
          <w:sz w:val="20"/>
          <w:szCs w:val="20"/>
          <w:lang w:val="sr-Cyrl-RS"/>
        </w:rPr>
        <w:t xml:space="preserve">Мали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Поповић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Раља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Слатина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Стојник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Ђуринци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Дрлупа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Дучина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Неменикуће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Рогача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Ропочево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AB5E94">
        <w:rPr>
          <w:rFonts w:ascii="Tahoma" w:hAnsi="Tahoma" w:cs="Tahoma"/>
          <w:bCs/>
          <w:sz w:val="20"/>
          <w:szCs w:val="20"/>
        </w:rPr>
        <w:t>Сибница</w:t>
      </w:r>
      <w:proofErr w:type="spellEnd"/>
      <w:r w:rsidRPr="00AB5E94">
        <w:rPr>
          <w:rFonts w:ascii="Tahoma" w:hAnsi="Tahoma" w:cs="Tahoma"/>
          <w:bCs/>
          <w:sz w:val="20"/>
          <w:szCs w:val="20"/>
        </w:rPr>
        <w:t>)</w:t>
      </w:r>
    </w:p>
    <w:p w14:paraId="34215C5E" w14:textId="77777777" w:rsidR="00444487" w:rsidRPr="00AB5E94" w:rsidRDefault="00444487" w:rsidP="00090347">
      <w:pPr>
        <w:pStyle w:val="1tekst"/>
        <w:ind w:left="0" w:firstLine="0"/>
        <w:rPr>
          <w:color w:val="FF0000"/>
          <w:sz w:val="20"/>
          <w:szCs w:val="20"/>
          <w:lang w:val="sr-Latn-RS"/>
        </w:rPr>
      </w:pPr>
    </w:p>
    <w:bookmarkEnd w:id="1"/>
    <w:p w14:paraId="31621C74" w14:textId="77777777" w:rsidR="00444487" w:rsidRDefault="00444487" w:rsidP="00444487">
      <w:pPr>
        <w:spacing w:line="252" w:lineRule="auto"/>
        <w:jc w:val="both"/>
        <w:rPr>
          <w:rFonts w:ascii="Tahoma" w:eastAsiaTheme="minorHAnsi" w:hAnsi="Tahoma" w:cs="Tahoma"/>
          <w:sz w:val="22"/>
          <w:szCs w:val="22"/>
          <w:lang w:val="sr-Cyrl-RS"/>
        </w:rPr>
      </w:pPr>
    </w:p>
    <w:p w14:paraId="64D52DB9" w14:textId="77777777" w:rsidR="00E152F1" w:rsidRDefault="00E152F1" w:rsidP="007C1752">
      <w:pPr>
        <w:spacing w:after="120"/>
        <w:rPr>
          <w:rFonts w:eastAsia="Times New Roman"/>
          <w:b/>
          <w:sz w:val="22"/>
          <w:szCs w:val="22"/>
          <w:lang w:val="sr-Cyrl-RS"/>
        </w:rPr>
      </w:pPr>
    </w:p>
    <w:sectPr w:rsidR="00E152F1" w:rsidSect="00AB5E94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3145"/>
    <w:multiLevelType w:val="hybridMultilevel"/>
    <w:tmpl w:val="5F6E6D56"/>
    <w:lvl w:ilvl="0" w:tplc="FF8AF1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0A"/>
    <w:rsid w:val="00002626"/>
    <w:rsid w:val="00011ECF"/>
    <w:rsid w:val="000209C7"/>
    <w:rsid w:val="00022410"/>
    <w:rsid w:val="00022F6A"/>
    <w:rsid w:val="0003123F"/>
    <w:rsid w:val="00036495"/>
    <w:rsid w:val="00047086"/>
    <w:rsid w:val="00047409"/>
    <w:rsid w:val="000530B9"/>
    <w:rsid w:val="000760F2"/>
    <w:rsid w:val="00076E6D"/>
    <w:rsid w:val="00082D12"/>
    <w:rsid w:val="0008345F"/>
    <w:rsid w:val="0009015F"/>
    <w:rsid w:val="00090347"/>
    <w:rsid w:val="00095D37"/>
    <w:rsid w:val="000A5351"/>
    <w:rsid w:val="000B5E51"/>
    <w:rsid w:val="000B7FB2"/>
    <w:rsid w:val="000C3C4E"/>
    <w:rsid w:val="000C5B1A"/>
    <w:rsid w:val="000E3BD4"/>
    <w:rsid w:val="000E47DB"/>
    <w:rsid w:val="00110FE1"/>
    <w:rsid w:val="001164F9"/>
    <w:rsid w:val="00121F75"/>
    <w:rsid w:val="001226C1"/>
    <w:rsid w:val="00127A14"/>
    <w:rsid w:val="00134872"/>
    <w:rsid w:val="0013691F"/>
    <w:rsid w:val="00143D75"/>
    <w:rsid w:val="001675A4"/>
    <w:rsid w:val="0017280F"/>
    <w:rsid w:val="001752FA"/>
    <w:rsid w:val="0017771C"/>
    <w:rsid w:val="00197E08"/>
    <w:rsid w:val="001C291E"/>
    <w:rsid w:val="001D452A"/>
    <w:rsid w:val="001D60A3"/>
    <w:rsid w:val="001F067C"/>
    <w:rsid w:val="001F0A5F"/>
    <w:rsid w:val="001F0DE3"/>
    <w:rsid w:val="001F1043"/>
    <w:rsid w:val="001F1216"/>
    <w:rsid w:val="001F78F0"/>
    <w:rsid w:val="00210040"/>
    <w:rsid w:val="00210F96"/>
    <w:rsid w:val="002306CB"/>
    <w:rsid w:val="00233FCA"/>
    <w:rsid w:val="00242500"/>
    <w:rsid w:val="00243F2B"/>
    <w:rsid w:val="002457FD"/>
    <w:rsid w:val="00245DCF"/>
    <w:rsid w:val="00245FC0"/>
    <w:rsid w:val="002464AF"/>
    <w:rsid w:val="00251289"/>
    <w:rsid w:val="00254452"/>
    <w:rsid w:val="002574E5"/>
    <w:rsid w:val="00265CDB"/>
    <w:rsid w:val="00287333"/>
    <w:rsid w:val="0029520C"/>
    <w:rsid w:val="002A22A9"/>
    <w:rsid w:val="002A341B"/>
    <w:rsid w:val="002A61FE"/>
    <w:rsid w:val="002A6538"/>
    <w:rsid w:val="002B3E59"/>
    <w:rsid w:val="002C6DB8"/>
    <w:rsid w:val="002D69A1"/>
    <w:rsid w:val="002D6AC4"/>
    <w:rsid w:val="002E1A0C"/>
    <w:rsid w:val="002E2633"/>
    <w:rsid w:val="002F1110"/>
    <w:rsid w:val="002F45D5"/>
    <w:rsid w:val="003039E9"/>
    <w:rsid w:val="00320FD7"/>
    <w:rsid w:val="003310DD"/>
    <w:rsid w:val="0035113F"/>
    <w:rsid w:val="00354BC0"/>
    <w:rsid w:val="00365144"/>
    <w:rsid w:val="00382311"/>
    <w:rsid w:val="003846EB"/>
    <w:rsid w:val="00385041"/>
    <w:rsid w:val="00394293"/>
    <w:rsid w:val="003964AB"/>
    <w:rsid w:val="003A4AD5"/>
    <w:rsid w:val="003B2D44"/>
    <w:rsid w:val="003B431A"/>
    <w:rsid w:val="003B4604"/>
    <w:rsid w:val="003B5F5A"/>
    <w:rsid w:val="003B68D1"/>
    <w:rsid w:val="003B7173"/>
    <w:rsid w:val="003D2FD0"/>
    <w:rsid w:val="003E64F1"/>
    <w:rsid w:val="003F33FC"/>
    <w:rsid w:val="003F34C4"/>
    <w:rsid w:val="0040593C"/>
    <w:rsid w:val="00410609"/>
    <w:rsid w:val="0041083F"/>
    <w:rsid w:val="00413B86"/>
    <w:rsid w:val="00414837"/>
    <w:rsid w:val="00417978"/>
    <w:rsid w:val="00421E1F"/>
    <w:rsid w:val="00424BF2"/>
    <w:rsid w:val="00427709"/>
    <w:rsid w:val="00435F5C"/>
    <w:rsid w:val="00441169"/>
    <w:rsid w:val="00444487"/>
    <w:rsid w:val="00444DEB"/>
    <w:rsid w:val="00457E31"/>
    <w:rsid w:val="00460184"/>
    <w:rsid w:val="004641A7"/>
    <w:rsid w:val="0047218E"/>
    <w:rsid w:val="0047508D"/>
    <w:rsid w:val="00477F40"/>
    <w:rsid w:val="004802BD"/>
    <w:rsid w:val="00485956"/>
    <w:rsid w:val="004878E7"/>
    <w:rsid w:val="004B06A3"/>
    <w:rsid w:val="004B5B4E"/>
    <w:rsid w:val="004B7795"/>
    <w:rsid w:val="004C72C1"/>
    <w:rsid w:val="004D1BC1"/>
    <w:rsid w:val="004D6403"/>
    <w:rsid w:val="004E1001"/>
    <w:rsid w:val="004E425E"/>
    <w:rsid w:val="004F0AB0"/>
    <w:rsid w:val="004F406F"/>
    <w:rsid w:val="004F53CB"/>
    <w:rsid w:val="004F702D"/>
    <w:rsid w:val="005143DD"/>
    <w:rsid w:val="005150E1"/>
    <w:rsid w:val="00524DBB"/>
    <w:rsid w:val="00526205"/>
    <w:rsid w:val="00527839"/>
    <w:rsid w:val="00534DE0"/>
    <w:rsid w:val="00534FB8"/>
    <w:rsid w:val="00540B73"/>
    <w:rsid w:val="00541EC4"/>
    <w:rsid w:val="00551A1B"/>
    <w:rsid w:val="0055532B"/>
    <w:rsid w:val="00566D8C"/>
    <w:rsid w:val="005738D3"/>
    <w:rsid w:val="00574A0F"/>
    <w:rsid w:val="00577C43"/>
    <w:rsid w:val="005A4F30"/>
    <w:rsid w:val="005B740E"/>
    <w:rsid w:val="005C07B2"/>
    <w:rsid w:val="005C2AEE"/>
    <w:rsid w:val="005D1043"/>
    <w:rsid w:val="005D2D18"/>
    <w:rsid w:val="005F4ED3"/>
    <w:rsid w:val="0060448F"/>
    <w:rsid w:val="00604C49"/>
    <w:rsid w:val="0060643C"/>
    <w:rsid w:val="00616A59"/>
    <w:rsid w:val="00621DA0"/>
    <w:rsid w:val="00622D7B"/>
    <w:rsid w:val="00623B74"/>
    <w:rsid w:val="006254BC"/>
    <w:rsid w:val="006267F8"/>
    <w:rsid w:val="00641BFF"/>
    <w:rsid w:val="00643E61"/>
    <w:rsid w:val="006471BD"/>
    <w:rsid w:val="006638C3"/>
    <w:rsid w:val="00664299"/>
    <w:rsid w:val="00666D59"/>
    <w:rsid w:val="00675A2C"/>
    <w:rsid w:val="00683653"/>
    <w:rsid w:val="00684CB5"/>
    <w:rsid w:val="00686A4B"/>
    <w:rsid w:val="00691ADE"/>
    <w:rsid w:val="00692C04"/>
    <w:rsid w:val="006A0D79"/>
    <w:rsid w:val="006B3ACC"/>
    <w:rsid w:val="006B7F99"/>
    <w:rsid w:val="006C55CA"/>
    <w:rsid w:val="006C6F0C"/>
    <w:rsid w:val="006C7F73"/>
    <w:rsid w:val="006D21EB"/>
    <w:rsid w:val="006D58A4"/>
    <w:rsid w:val="006D7C16"/>
    <w:rsid w:val="006E044C"/>
    <w:rsid w:val="006F1349"/>
    <w:rsid w:val="006F3AEC"/>
    <w:rsid w:val="006F784B"/>
    <w:rsid w:val="006F7E74"/>
    <w:rsid w:val="00700CD3"/>
    <w:rsid w:val="00703BA9"/>
    <w:rsid w:val="00705EDD"/>
    <w:rsid w:val="00715BA5"/>
    <w:rsid w:val="00723AF6"/>
    <w:rsid w:val="00726D71"/>
    <w:rsid w:val="007324E6"/>
    <w:rsid w:val="00737ACC"/>
    <w:rsid w:val="00761460"/>
    <w:rsid w:val="00762E09"/>
    <w:rsid w:val="007756C8"/>
    <w:rsid w:val="00777F01"/>
    <w:rsid w:val="00791D30"/>
    <w:rsid w:val="00793148"/>
    <w:rsid w:val="007935D3"/>
    <w:rsid w:val="0079466A"/>
    <w:rsid w:val="007A0E12"/>
    <w:rsid w:val="007A2B8F"/>
    <w:rsid w:val="007A2F59"/>
    <w:rsid w:val="007A751D"/>
    <w:rsid w:val="007C1752"/>
    <w:rsid w:val="007C1E8D"/>
    <w:rsid w:val="007C6350"/>
    <w:rsid w:val="007D01E4"/>
    <w:rsid w:val="007D0F93"/>
    <w:rsid w:val="007E490E"/>
    <w:rsid w:val="007F187C"/>
    <w:rsid w:val="007F596C"/>
    <w:rsid w:val="00813CD3"/>
    <w:rsid w:val="008243F5"/>
    <w:rsid w:val="008314D0"/>
    <w:rsid w:val="00831F72"/>
    <w:rsid w:val="00834BCC"/>
    <w:rsid w:val="008410F0"/>
    <w:rsid w:val="00844CE8"/>
    <w:rsid w:val="00860277"/>
    <w:rsid w:val="00860996"/>
    <w:rsid w:val="00871EC6"/>
    <w:rsid w:val="00882BB5"/>
    <w:rsid w:val="00883691"/>
    <w:rsid w:val="00884060"/>
    <w:rsid w:val="00885BD2"/>
    <w:rsid w:val="00887A89"/>
    <w:rsid w:val="00896B0A"/>
    <w:rsid w:val="0089743C"/>
    <w:rsid w:val="00897CEC"/>
    <w:rsid w:val="008A3FE4"/>
    <w:rsid w:val="008A5177"/>
    <w:rsid w:val="008A5CB0"/>
    <w:rsid w:val="008B09DE"/>
    <w:rsid w:val="008B0E30"/>
    <w:rsid w:val="008D186C"/>
    <w:rsid w:val="008D1F70"/>
    <w:rsid w:val="008E4274"/>
    <w:rsid w:val="008F76D1"/>
    <w:rsid w:val="0090228C"/>
    <w:rsid w:val="00905F8A"/>
    <w:rsid w:val="00910C6C"/>
    <w:rsid w:val="0091139F"/>
    <w:rsid w:val="00913551"/>
    <w:rsid w:val="00914017"/>
    <w:rsid w:val="0091680A"/>
    <w:rsid w:val="0092651E"/>
    <w:rsid w:val="00927FF3"/>
    <w:rsid w:val="00940A65"/>
    <w:rsid w:val="00955661"/>
    <w:rsid w:val="00955DEE"/>
    <w:rsid w:val="0095696C"/>
    <w:rsid w:val="00960411"/>
    <w:rsid w:val="00965603"/>
    <w:rsid w:val="009720AB"/>
    <w:rsid w:val="009816B1"/>
    <w:rsid w:val="00994C59"/>
    <w:rsid w:val="00997171"/>
    <w:rsid w:val="009A2185"/>
    <w:rsid w:val="009A5D25"/>
    <w:rsid w:val="009A6DAD"/>
    <w:rsid w:val="009A6F46"/>
    <w:rsid w:val="009A738D"/>
    <w:rsid w:val="009B56F6"/>
    <w:rsid w:val="009C0D3F"/>
    <w:rsid w:val="009C3C3B"/>
    <w:rsid w:val="009C4A00"/>
    <w:rsid w:val="009C6C7A"/>
    <w:rsid w:val="009D09E4"/>
    <w:rsid w:val="009D42E5"/>
    <w:rsid w:val="009D7A95"/>
    <w:rsid w:val="009E2AA1"/>
    <w:rsid w:val="009E38C3"/>
    <w:rsid w:val="009E41DA"/>
    <w:rsid w:val="009F60DA"/>
    <w:rsid w:val="00A03780"/>
    <w:rsid w:val="00A05265"/>
    <w:rsid w:val="00A1076E"/>
    <w:rsid w:val="00A124E1"/>
    <w:rsid w:val="00A20A16"/>
    <w:rsid w:val="00A31BBE"/>
    <w:rsid w:val="00A43BC7"/>
    <w:rsid w:val="00A47825"/>
    <w:rsid w:val="00A50B55"/>
    <w:rsid w:val="00A50ED9"/>
    <w:rsid w:val="00A54518"/>
    <w:rsid w:val="00A57B79"/>
    <w:rsid w:val="00A71191"/>
    <w:rsid w:val="00A82A72"/>
    <w:rsid w:val="00A83CA9"/>
    <w:rsid w:val="00A92274"/>
    <w:rsid w:val="00A95BFF"/>
    <w:rsid w:val="00AA0BD7"/>
    <w:rsid w:val="00AB511A"/>
    <w:rsid w:val="00AB5E94"/>
    <w:rsid w:val="00AD1027"/>
    <w:rsid w:val="00AE52BF"/>
    <w:rsid w:val="00AF2B0A"/>
    <w:rsid w:val="00B04413"/>
    <w:rsid w:val="00B05937"/>
    <w:rsid w:val="00B07680"/>
    <w:rsid w:val="00B12153"/>
    <w:rsid w:val="00B231BD"/>
    <w:rsid w:val="00B24B16"/>
    <w:rsid w:val="00B33838"/>
    <w:rsid w:val="00B37116"/>
    <w:rsid w:val="00B579CA"/>
    <w:rsid w:val="00B57E97"/>
    <w:rsid w:val="00B57F53"/>
    <w:rsid w:val="00B62043"/>
    <w:rsid w:val="00B73847"/>
    <w:rsid w:val="00B87779"/>
    <w:rsid w:val="00B87FDD"/>
    <w:rsid w:val="00B958B7"/>
    <w:rsid w:val="00BA5392"/>
    <w:rsid w:val="00BB0E39"/>
    <w:rsid w:val="00BB3868"/>
    <w:rsid w:val="00BB38F9"/>
    <w:rsid w:val="00BB7766"/>
    <w:rsid w:val="00BD316A"/>
    <w:rsid w:val="00BD3AE6"/>
    <w:rsid w:val="00BE0F5B"/>
    <w:rsid w:val="00BE3CED"/>
    <w:rsid w:val="00BE4E0F"/>
    <w:rsid w:val="00BE5022"/>
    <w:rsid w:val="00BE765E"/>
    <w:rsid w:val="00C05473"/>
    <w:rsid w:val="00C06680"/>
    <w:rsid w:val="00C228E4"/>
    <w:rsid w:val="00C22CC6"/>
    <w:rsid w:val="00C2606B"/>
    <w:rsid w:val="00C31DC0"/>
    <w:rsid w:val="00C35AFA"/>
    <w:rsid w:val="00C52A41"/>
    <w:rsid w:val="00C54C6A"/>
    <w:rsid w:val="00C54E51"/>
    <w:rsid w:val="00C66EC3"/>
    <w:rsid w:val="00C746C6"/>
    <w:rsid w:val="00C761B6"/>
    <w:rsid w:val="00C7641C"/>
    <w:rsid w:val="00C769B5"/>
    <w:rsid w:val="00C916B1"/>
    <w:rsid w:val="00C9354E"/>
    <w:rsid w:val="00C95865"/>
    <w:rsid w:val="00CA0FEA"/>
    <w:rsid w:val="00CA1FF0"/>
    <w:rsid w:val="00CA2CC8"/>
    <w:rsid w:val="00CB3261"/>
    <w:rsid w:val="00CC6822"/>
    <w:rsid w:val="00CE171C"/>
    <w:rsid w:val="00CF0F4A"/>
    <w:rsid w:val="00D027DA"/>
    <w:rsid w:val="00D04437"/>
    <w:rsid w:val="00D07F5F"/>
    <w:rsid w:val="00D17567"/>
    <w:rsid w:val="00D20DDC"/>
    <w:rsid w:val="00D234C7"/>
    <w:rsid w:val="00D24991"/>
    <w:rsid w:val="00D249B3"/>
    <w:rsid w:val="00D333AF"/>
    <w:rsid w:val="00D35B72"/>
    <w:rsid w:val="00D419A0"/>
    <w:rsid w:val="00D47175"/>
    <w:rsid w:val="00D50E3B"/>
    <w:rsid w:val="00D53E07"/>
    <w:rsid w:val="00D70779"/>
    <w:rsid w:val="00D723A7"/>
    <w:rsid w:val="00D7419A"/>
    <w:rsid w:val="00D8023C"/>
    <w:rsid w:val="00D85030"/>
    <w:rsid w:val="00D92988"/>
    <w:rsid w:val="00DB0FD9"/>
    <w:rsid w:val="00DB17CA"/>
    <w:rsid w:val="00DC5DE3"/>
    <w:rsid w:val="00DD389D"/>
    <w:rsid w:val="00DE1C4B"/>
    <w:rsid w:val="00DE34E9"/>
    <w:rsid w:val="00DE403D"/>
    <w:rsid w:val="00DF41D0"/>
    <w:rsid w:val="00DF43B7"/>
    <w:rsid w:val="00E02D8C"/>
    <w:rsid w:val="00E05CCD"/>
    <w:rsid w:val="00E06379"/>
    <w:rsid w:val="00E13D33"/>
    <w:rsid w:val="00E152F1"/>
    <w:rsid w:val="00E21750"/>
    <w:rsid w:val="00E23CA4"/>
    <w:rsid w:val="00E26275"/>
    <w:rsid w:val="00E35147"/>
    <w:rsid w:val="00E57C1F"/>
    <w:rsid w:val="00E6241E"/>
    <w:rsid w:val="00E67EF3"/>
    <w:rsid w:val="00E75826"/>
    <w:rsid w:val="00E77018"/>
    <w:rsid w:val="00E907BC"/>
    <w:rsid w:val="00E94F03"/>
    <w:rsid w:val="00EA3639"/>
    <w:rsid w:val="00EA4DAB"/>
    <w:rsid w:val="00EA5498"/>
    <w:rsid w:val="00EB18DF"/>
    <w:rsid w:val="00EB54CB"/>
    <w:rsid w:val="00EC450C"/>
    <w:rsid w:val="00ED5CFB"/>
    <w:rsid w:val="00ED7598"/>
    <w:rsid w:val="00EE0E7E"/>
    <w:rsid w:val="00EE3E4C"/>
    <w:rsid w:val="00EE5A7E"/>
    <w:rsid w:val="00F00B77"/>
    <w:rsid w:val="00F10A7F"/>
    <w:rsid w:val="00F1118E"/>
    <w:rsid w:val="00F271EE"/>
    <w:rsid w:val="00F35C25"/>
    <w:rsid w:val="00F42707"/>
    <w:rsid w:val="00F44717"/>
    <w:rsid w:val="00F55FB4"/>
    <w:rsid w:val="00F6044B"/>
    <w:rsid w:val="00F71985"/>
    <w:rsid w:val="00F73034"/>
    <w:rsid w:val="00F73A12"/>
    <w:rsid w:val="00F76A01"/>
    <w:rsid w:val="00F8122F"/>
    <w:rsid w:val="00F837AC"/>
    <w:rsid w:val="00F83B26"/>
    <w:rsid w:val="00F86FBE"/>
    <w:rsid w:val="00F92D41"/>
    <w:rsid w:val="00F93B41"/>
    <w:rsid w:val="00F93D67"/>
    <w:rsid w:val="00FB1E06"/>
    <w:rsid w:val="00FB420E"/>
    <w:rsid w:val="00FB597B"/>
    <w:rsid w:val="00FB6B1F"/>
    <w:rsid w:val="00FC4504"/>
    <w:rsid w:val="00FC77C0"/>
    <w:rsid w:val="00FD1C67"/>
    <w:rsid w:val="00FE0C1E"/>
    <w:rsid w:val="00FE53F9"/>
    <w:rsid w:val="00FE7AD9"/>
    <w:rsid w:val="00FF3B4D"/>
    <w:rsid w:val="00FF4AC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934D"/>
  <w15:chartTrackingRefBased/>
  <w15:docId w15:val="{663F894F-053D-495E-82A4-7C35FDA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487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44487"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semiHidden/>
    <w:rsid w:val="00444487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2zakon">
    <w:name w:val="_2zakon"/>
    <w:basedOn w:val="Normal"/>
    <w:uiPriority w:val="99"/>
    <w:semiHidden/>
    <w:rsid w:val="00444487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7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D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2733-7B8A-4BD1-93B2-FB4BFCEB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Garic</dc:creator>
  <cp:keywords/>
  <dc:description/>
  <cp:lastModifiedBy>Olivera Ristanovic</cp:lastModifiedBy>
  <cp:revision>53</cp:revision>
  <cp:lastPrinted>2022-12-20T09:06:00Z</cp:lastPrinted>
  <dcterms:created xsi:type="dcterms:W3CDTF">2022-02-09T10:10:00Z</dcterms:created>
  <dcterms:modified xsi:type="dcterms:W3CDTF">2022-12-20T09:06:00Z</dcterms:modified>
</cp:coreProperties>
</file>