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205" w:rsidRDefault="009F3205" w:rsidP="009F3205">
      <w:pPr>
        <w:pStyle w:val="Bodytext30"/>
        <w:shd w:val="clear" w:color="auto" w:fill="auto"/>
        <w:spacing w:after="175" w:line="230" w:lineRule="exact"/>
        <w:rPr>
          <w:rFonts w:ascii="Arial" w:hAnsi="Arial" w:cs="Arial"/>
          <w:sz w:val="22"/>
          <w:szCs w:val="22"/>
        </w:rPr>
      </w:pPr>
    </w:p>
    <w:p w:rsidR="009F3205" w:rsidRDefault="009F3205" w:rsidP="009F3205">
      <w:pPr>
        <w:pStyle w:val="Bodytext30"/>
        <w:shd w:val="clear" w:color="auto" w:fill="auto"/>
        <w:spacing w:after="175" w:line="230" w:lineRule="exact"/>
        <w:rPr>
          <w:rFonts w:ascii="Arial" w:hAnsi="Arial" w:cs="Arial"/>
          <w:sz w:val="22"/>
          <w:szCs w:val="22"/>
        </w:rPr>
      </w:pPr>
    </w:p>
    <w:p w:rsidR="009F3205" w:rsidRPr="00CC0BA1" w:rsidRDefault="009F3205" w:rsidP="009F3205">
      <w:pPr>
        <w:pStyle w:val="Bodytext30"/>
        <w:shd w:val="clear" w:color="auto" w:fill="auto"/>
        <w:spacing w:after="175" w:line="230" w:lineRule="exact"/>
        <w:rPr>
          <w:rFonts w:ascii="Arial" w:hAnsi="Arial" w:cs="Arial"/>
          <w:sz w:val="22"/>
          <w:szCs w:val="22"/>
        </w:rPr>
      </w:pPr>
      <w:r w:rsidRPr="00CC0BA1">
        <w:rPr>
          <w:rFonts w:ascii="Arial" w:hAnsi="Arial" w:cs="Arial"/>
          <w:sz w:val="22"/>
          <w:szCs w:val="22"/>
        </w:rPr>
        <w:t>BELGRADE A</w:t>
      </w:r>
      <w:r>
        <w:rPr>
          <w:rFonts w:ascii="Arial" w:hAnsi="Arial" w:cs="Arial"/>
          <w:sz w:val="22"/>
          <w:szCs w:val="22"/>
        </w:rPr>
        <w:t xml:space="preserve">IRPORT </w:t>
      </w:r>
      <w:r w:rsidRPr="00CC0BA1">
        <w:rPr>
          <w:rFonts w:ascii="Arial" w:hAnsi="Arial" w:cs="Arial"/>
          <w:sz w:val="22"/>
          <w:szCs w:val="22"/>
        </w:rPr>
        <w:t>d.o.o. Beograd</w:t>
      </w:r>
    </w:p>
    <w:p w:rsidR="009F3205" w:rsidRPr="00CC0BA1" w:rsidRDefault="009F3205" w:rsidP="009F3205">
      <w:pPr>
        <w:pStyle w:val="Bodytext30"/>
        <w:shd w:val="clear" w:color="auto" w:fill="auto"/>
        <w:spacing w:after="175" w:line="230" w:lineRule="exact"/>
        <w:rPr>
          <w:rFonts w:ascii="Arial" w:hAnsi="Arial" w:cs="Arial"/>
          <w:sz w:val="22"/>
          <w:szCs w:val="22"/>
        </w:rPr>
      </w:pPr>
      <w:r w:rsidRPr="00CC0BA1">
        <w:rPr>
          <w:rStyle w:val="Bodytext3Spacing3pt"/>
          <w:rFonts w:ascii="Arial" w:hAnsi="Arial" w:cs="Arial"/>
          <w:b/>
          <w:bCs/>
          <w:sz w:val="22"/>
          <w:szCs w:val="22"/>
        </w:rPr>
        <w:t>УПУЋУЈЕ ПОЗИВ ЗА</w:t>
      </w:r>
      <w:r>
        <w:rPr>
          <w:rStyle w:val="Bodytext3Spacing3pt"/>
          <w:rFonts w:ascii="Arial" w:hAnsi="Arial" w:cs="Arial"/>
          <w:b/>
          <w:bCs/>
          <w:sz w:val="22"/>
          <w:szCs w:val="22"/>
          <w:lang w:val="sr-Cyrl-RS"/>
        </w:rPr>
        <w:t xml:space="preserve"> ПРЕГОВАРАЧКИ</w:t>
      </w:r>
      <w:r w:rsidRPr="00CC0BA1">
        <w:rPr>
          <w:rStyle w:val="Bodytext3Spacing3pt"/>
          <w:rFonts w:ascii="Arial" w:hAnsi="Arial" w:cs="Arial"/>
          <w:b/>
          <w:bCs/>
          <w:sz w:val="22"/>
          <w:szCs w:val="22"/>
        </w:rPr>
        <w:t xml:space="preserve"> ПОСТУПАК</w:t>
      </w:r>
    </w:p>
    <w:p w:rsidR="009F3205" w:rsidRPr="00CC0BA1" w:rsidRDefault="009F3205" w:rsidP="009F3205">
      <w:pPr>
        <w:pStyle w:val="Bodytext30"/>
        <w:shd w:val="clear" w:color="auto" w:fill="auto"/>
        <w:spacing w:after="661" w:line="221" w:lineRule="exact"/>
        <w:rPr>
          <w:rFonts w:ascii="Arial" w:hAnsi="Arial" w:cs="Arial"/>
          <w:sz w:val="22"/>
          <w:szCs w:val="22"/>
          <w:lang w:val="sr-Cyrl-RS"/>
        </w:rPr>
      </w:pPr>
      <w:r>
        <w:rPr>
          <w:rFonts w:ascii="Arial" w:hAnsi="Arial" w:cs="Arial"/>
          <w:sz w:val="22"/>
          <w:szCs w:val="22"/>
        </w:rPr>
        <w:t>РАДИ ДАВАЊА У ЗАКУП ПРОСТОР</w:t>
      </w:r>
      <w:r w:rsidRPr="00CC0BA1">
        <w:rPr>
          <w:rFonts w:ascii="Arial" w:hAnsi="Arial" w:cs="Arial"/>
          <w:sz w:val="22"/>
          <w:szCs w:val="22"/>
        </w:rPr>
        <w:t xml:space="preserve"> </w:t>
      </w:r>
      <w:r>
        <w:rPr>
          <w:rFonts w:ascii="Arial" w:hAnsi="Arial" w:cs="Arial"/>
          <w:sz w:val="22"/>
          <w:szCs w:val="22"/>
          <w:lang w:val="sr-Cyrl-RS"/>
        </w:rPr>
        <w:t>У ЗГРАДИ РO</w:t>
      </w:r>
      <w:r w:rsidRPr="00CC0BA1">
        <w:rPr>
          <w:rFonts w:ascii="Arial" w:hAnsi="Arial" w:cs="Arial"/>
          <w:sz w:val="22"/>
          <w:szCs w:val="22"/>
          <w:lang w:val="sr-Cyrl-RS"/>
        </w:rPr>
        <w:t>БНО ЦАРИНСКОГ МАГАЦИНА НА АЕРОДРОМУ НИКОЛА ТЕСЛА БЕОГРАД</w:t>
      </w:r>
    </w:p>
    <w:p w:rsidR="009F3205" w:rsidRPr="002244E3" w:rsidRDefault="009F3205" w:rsidP="009F3205">
      <w:pPr>
        <w:pStyle w:val="Bodytext30"/>
        <w:shd w:val="clear" w:color="auto" w:fill="auto"/>
        <w:spacing w:after="661" w:line="221" w:lineRule="exact"/>
        <w:jc w:val="left"/>
        <w:rPr>
          <w:rFonts w:ascii="Arial" w:hAnsi="Arial" w:cs="Arial"/>
          <w:sz w:val="22"/>
          <w:szCs w:val="22"/>
          <w:lang w:val="sr-Cyrl-RS"/>
        </w:rPr>
      </w:pPr>
      <w:proofErr w:type="spellStart"/>
      <w:r w:rsidRPr="00CC0BA1">
        <w:rPr>
          <w:rStyle w:val="Bodytext2"/>
          <w:rFonts w:ascii="Arial" w:hAnsi="Arial" w:cs="Arial"/>
        </w:rPr>
        <w:t>Опис</w:t>
      </w:r>
      <w:proofErr w:type="spellEnd"/>
      <w:r w:rsidRPr="00CC0BA1">
        <w:rPr>
          <w:rStyle w:val="Bodytext2"/>
          <w:rFonts w:ascii="Arial" w:hAnsi="Arial" w:cs="Arial"/>
        </w:rPr>
        <w:t xml:space="preserve"> </w:t>
      </w:r>
      <w:proofErr w:type="spellStart"/>
      <w:r w:rsidRPr="00CC0BA1">
        <w:rPr>
          <w:rStyle w:val="Bodytext2"/>
          <w:rFonts w:ascii="Arial" w:hAnsi="Arial" w:cs="Arial"/>
        </w:rPr>
        <w:t>простора</w:t>
      </w:r>
      <w:proofErr w:type="spellEnd"/>
      <w:r w:rsidRPr="00CC0BA1">
        <w:rPr>
          <w:rStyle w:val="Bodytext2"/>
          <w:rFonts w:ascii="Arial" w:hAnsi="Arial" w:cs="Arial"/>
        </w:rPr>
        <w:t xml:space="preserve"> </w:t>
      </w:r>
      <w:proofErr w:type="spellStart"/>
      <w:r w:rsidRPr="00CC0BA1">
        <w:rPr>
          <w:rStyle w:val="Bodytext2"/>
          <w:rFonts w:ascii="Arial" w:hAnsi="Arial" w:cs="Arial"/>
        </w:rPr>
        <w:t>који</w:t>
      </w:r>
      <w:proofErr w:type="spellEnd"/>
      <w:r w:rsidRPr="00CC0BA1">
        <w:rPr>
          <w:rStyle w:val="Bodytext2"/>
          <w:rFonts w:ascii="Arial" w:hAnsi="Arial" w:cs="Arial"/>
        </w:rPr>
        <w:t xml:space="preserve"> </w:t>
      </w:r>
      <w:proofErr w:type="spellStart"/>
      <w:r w:rsidRPr="00CC0BA1">
        <w:rPr>
          <w:rStyle w:val="Bodytext2"/>
          <w:rFonts w:ascii="Arial" w:hAnsi="Arial" w:cs="Arial"/>
        </w:rPr>
        <w:t>се</w:t>
      </w:r>
      <w:proofErr w:type="spellEnd"/>
      <w:r w:rsidRPr="00CC0BA1">
        <w:rPr>
          <w:rStyle w:val="Bodytext2"/>
          <w:rFonts w:ascii="Arial" w:hAnsi="Arial" w:cs="Arial"/>
        </w:rPr>
        <w:t xml:space="preserve"> </w:t>
      </w:r>
      <w:proofErr w:type="spellStart"/>
      <w:r w:rsidRPr="00CC0BA1">
        <w:rPr>
          <w:rStyle w:val="Bodytext2"/>
          <w:rFonts w:ascii="Arial" w:hAnsi="Arial" w:cs="Arial"/>
        </w:rPr>
        <w:t>даје</w:t>
      </w:r>
      <w:proofErr w:type="spellEnd"/>
      <w:r w:rsidRPr="00CC0BA1">
        <w:rPr>
          <w:rStyle w:val="Bodytext2"/>
          <w:rFonts w:ascii="Arial" w:hAnsi="Arial" w:cs="Arial"/>
        </w:rPr>
        <w:t xml:space="preserve"> у </w:t>
      </w:r>
      <w:proofErr w:type="spellStart"/>
      <w:r w:rsidRPr="00CC0BA1">
        <w:rPr>
          <w:rStyle w:val="Bodytext2"/>
          <w:rFonts w:ascii="Arial" w:hAnsi="Arial" w:cs="Arial"/>
        </w:rPr>
        <w:t>закуп</w:t>
      </w:r>
      <w:proofErr w:type="spellEnd"/>
      <w:r w:rsidRPr="00CC0BA1">
        <w:rPr>
          <w:rFonts w:ascii="Arial" w:hAnsi="Arial" w:cs="Arial"/>
          <w:sz w:val="22"/>
          <w:szCs w:val="22"/>
        </w:rPr>
        <w:t>:</w:t>
      </w:r>
    </w:p>
    <w:tbl>
      <w:tblPr>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831"/>
        <w:gridCol w:w="1548"/>
        <w:gridCol w:w="4118"/>
        <w:gridCol w:w="2370"/>
      </w:tblGrid>
      <w:tr w:rsidR="009F3205" w:rsidRPr="004A468F" w:rsidTr="00D90AFC">
        <w:tc>
          <w:tcPr>
            <w:tcW w:w="1007" w:type="dxa"/>
            <w:shd w:val="clear" w:color="auto" w:fill="auto"/>
            <w:vAlign w:val="center"/>
          </w:tcPr>
          <w:p w:rsidR="009F3205" w:rsidRPr="00164231" w:rsidRDefault="009F3205" w:rsidP="00D90AFC">
            <w:pPr>
              <w:widowControl/>
              <w:jc w:val="center"/>
              <w:rPr>
                <w:rFonts w:ascii="Arial" w:eastAsia="Times New Roman" w:hAnsi="Arial" w:cs="Arial"/>
                <w:b/>
                <w:bCs/>
                <w:color w:val="auto"/>
                <w:sz w:val="22"/>
                <w:szCs w:val="22"/>
                <w:lang w:val="sr-Cyrl-RS"/>
              </w:rPr>
            </w:pPr>
            <w:r>
              <w:rPr>
                <w:rFonts w:ascii="Arial" w:eastAsia="Times New Roman" w:hAnsi="Arial" w:cs="Arial"/>
                <w:b/>
                <w:bCs/>
                <w:color w:val="auto"/>
                <w:sz w:val="22"/>
                <w:szCs w:val="22"/>
                <w:lang w:val="sr-Cyrl-RS"/>
              </w:rPr>
              <w:t>РЕДНИ БРОЈ</w:t>
            </w:r>
          </w:p>
        </w:tc>
        <w:tc>
          <w:tcPr>
            <w:tcW w:w="1831" w:type="dxa"/>
            <w:shd w:val="clear" w:color="auto" w:fill="auto"/>
            <w:vAlign w:val="center"/>
          </w:tcPr>
          <w:p w:rsidR="009F3205" w:rsidRPr="00164231" w:rsidRDefault="009F3205" w:rsidP="00D90AFC">
            <w:pPr>
              <w:widowControl/>
              <w:jc w:val="center"/>
              <w:rPr>
                <w:rFonts w:ascii="Arial" w:eastAsia="Times New Roman" w:hAnsi="Arial" w:cs="Arial"/>
                <w:b/>
                <w:bCs/>
                <w:color w:val="auto"/>
                <w:sz w:val="22"/>
                <w:szCs w:val="22"/>
                <w:lang w:val="sr-Cyrl-RS"/>
              </w:rPr>
            </w:pPr>
            <w:r>
              <w:rPr>
                <w:rFonts w:ascii="Arial" w:eastAsia="Times New Roman" w:hAnsi="Arial" w:cs="Arial"/>
                <w:b/>
                <w:bCs/>
                <w:color w:val="auto"/>
                <w:sz w:val="22"/>
                <w:szCs w:val="22"/>
                <w:lang w:val="sr-Cyrl-RS"/>
              </w:rPr>
              <w:t>ПРОСТОР</w:t>
            </w:r>
          </w:p>
        </w:tc>
        <w:tc>
          <w:tcPr>
            <w:tcW w:w="1548" w:type="dxa"/>
            <w:shd w:val="clear" w:color="auto" w:fill="auto"/>
            <w:vAlign w:val="center"/>
          </w:tcPr>
          <w:p w:rsidR="009F3205" w:rsidRPr="00164231" w:rsidRDefault="009F3205" w:rsidP="00D90AFC">
            <w:pPr>
              <w:widowControl/>
              <w:jc w:val="center"/>
              <w:rPr>
                <w:rFonts w:ascii="Arial" w:eastAsia="Times New Roman" w:hAnsi="Arial" w:cs="Arial"/>
                <w:b/>
                <w:bCs/>
                <w:color w:val="auto"/>
                <w:sz w:val="22"/>
                <w:szCs w:val="22"/>
                <w:lang w:val="sr-Cyrl-RS"/>
              </w:rPr>
            </w:pPr>
            <w:r>
              <w:rPr>
                <w:rFonts w:ascii="Arial" w:eastAsia="Times New Roman" w:hAnsi="Arial" w:cs="Arial"/>
                <w:b/>
                <w:bCs/>
                <w:color w:val="auto"/>
                <w:sz w:val="22"/>
                <w:szCs w:val="22"/>
                <w:lang w:val="sr-Latn-RS"/>
              </w:rPr>
              <w:t>П</w:t>
            </w:r>
            <w:r>
              <w:rPr>
                <w:rFonts w:ascii="Arial" w:eastAsia="Times New Roman" w:hAnsi="Arial" w:cs="Arial"/>
                <w:b/>
                <w:bCs/>
                <w:color w:val="auto"/>
                <w:sz w:val="22"/>
                <w:szCs w:val="22"/>
                <w:lang w:val="sr-Cyrl-RS"/>
              </w:rPr>
              <w:t>ОВРШИНА</w:t>
            </w:r>
          </w:p>
        </w:tc>
        <w:tc>
          <w:tcPr>
            <w:tcW w:w="4118" w:type="dxa"/>
            <w:shd w:val="clear" w:color="auto" w:fill="auto"/>
            <w:vAlign w:val="center"/>
          </w:tcPr>
          <w:p w:rsidR="009F3205" w:rsidRPr="00164231" w:rsidRDefault="009F3205" w:rsidP="00D90AFC">
            <w:pPr>
              <w:widowControl/>
              <w:jc w:val="center"/>
              <w:rPr>
                <w:rFonts w:ascii="Arial" w:eastAsia="Times New Roman" w:hAnsi="Arial" w:cs="Arial"/>
                <w:b/>
                <w:bCs/>
                <w:color w:val="auto"/>
                <w:sz w:val="22"/>
                <w:szCs w:val="22"/>
                <w:lang w:val="sr-Cyrl-RS"/>
              </w:rPr>
            </w:pPr>
            <w:r>
              <w:rPr>
                <w:rFonts w:ascii="Arial" w:eastAsia="Times New Roman" w:hAnsi="Arial" w:cs="Arial"/>
                <w:b/>
                <w:bCs/>
                <w:color w:val="auto"/>
                <w:sz w:val="22"/>
                <w:szCs w:val="22"/>
                <w:lang w:val="sr-Cyrl-RS"/>
              </w:rPr>
              <w:t>ЛОКАЦИЈА</w:t>
            </w:r>
          </w:p>
        </w:tc>
        <w:tc>
          <w:tcPr>
            <w:tcW w:w="2370" w:type="dxa"/>
            <w:shd w:val="clear" w:color="auto" w:fill="auto"/>
            <w:vAlign w:val="center"/>
          </w:tcPr>
          <w:p w:rsidR="009F3205" w:rsidRPr="004A468F" w:rsidRDefault="009F3205" w:rsidP="00D90AFC">
            <w:pPr>
              <w:widowControl/>
              <w:jc w:val="center"/>
              <w:rPr>
                <w:rFonts w:ascii="Arial" w:eastAsia="Times New Roman" w:hAnsi="Arial" w:cs="Arial"/>
                <w:b/>
                <w:bCs/>
                <w:color w:val="auto"/>
                <w:sz w:val="22"/>
                <w:szCs w:val="22"/>
                <w:lang w:val="sr-Latn-RS"/>
              </w:rPr>
            </w:pPr>
            <w:r>
              <w:rPr>
                <w:rFonts w:ascii="Arial" w:eastAsia="Times New Roman" w:hAnsi="Arial" w:cs="Arial"/>
                <w:b/>
                <w:color w:val="auto"/>
                <w:sz w:val="22"/>
                <w:szCs w:val="22"/>
                <w:lang w:val="sr-Cyrl-RS"/>
              </w:rPr>
              <w:t>Почетна месечна</w:t>
            </w:r>
            <w:r w:rsidRPr="004A468F">
              <w:rPr>
                <w:rFonts w:ascii="Arial" w:eastAsia="Times New Roman" w:hAnsi="Arial" w:cs="Arial"/>
                <w:b/>
                <w:color w:val="auto"/>
                <w:sz w:val="22"/>
                <w:szCs w:val="22"/>
                <w:lang w:val="hr-HR"/>
              </w:rPr>
              <w:t xml:space="preserve"> </w:t>
            </w:r>
            <w:r>
              <w:rPr>
                <w:rFonts w:ascii="Arial" w:eastAsia="Times New Roman" w:hAnsi="Arial" w:cs="Arial"/>
                <w:b/>
                <w:color w:val="auto"/>
                <w:sz w:val="22"/>
                <w:szCs w:val="22"/>
                <w:lang w:val="sr-Cyrl-RS"/>
              </w:rPr>
              <w:t>цена закупа са</w:t>
            </w:r>
            <w:r w:rsidRPr="004A468F">
              <w:rPr>
                <w:rFonts w:ascii="Arial" w:eastAsia="Times New Roman" w:hAnsi="Arial" w:cs="Arial"/>
                <w:b/>
                <w:color w:val="auto"/>
                <w:sz w:val="22"/>
                <w:szCs w:val="22"/>
                <w:lang w:val="hr-HR"/>
              </w:rPr>
              <w:t xml:space="preserve"> </w:t>
            </w:r>
            <w:r>
              <w:rPr>
                <w:rFonts w:ascii="Arial" w:eastAsia="Times New Roman" w:hAnsi="Arial" w:cs="Arial"/>
                <w:b/>
                <w:color w:val="auto"/>
                <w:sz w:val="22"/>
                <w:szCs w:val="22"/>
                <w:lang w:val="sr-Cyrl-RS"/>
              </w:rPr>
              <w:t>заједничким</w:t>
            </w:r>
            <w:r w:rsidRPr="004A468F">
              <w:rPr>
                <w:rFonts w:ascii="Arial" w:eastAsia="Times New Roman" w:hAnsi="Arial" w:cs="Arial"/>
                <w:b/>
                <w:color w:val="auto"/>
                <w:sz w:val="22"/>
                <w:szCs w:val="22"/>
                <w:lang w:val="sr-Latn-CS"/>
              </w:rPr>
              <w:t xml:space="preserve"> </w:t>
            </w:r>
            <w:r>
              <w:rPr>
                <w:rFonts w:ascii="Arial" w:eastAsia="Times New Roman" w:hAnsi="Arial" w:cs="Arial"/>
                <w:b/>
                <w:color w:val="auto"/>
                <w:sz w:val="22"/>
                <w:szCs w:val="22"/>
                <w:lang w:val="sr-Cyrl-RS"/>
              </w:rPr>
              <w:t>трошковима без</w:t>
            </w:r>
            <w:r>
              <w:rPr>
                <w:rFonts w:ascii="Arial" w:eastAsia="Times New Roman" w:hAnsi="Arial" w:cs="Arial"/>
                <w:b/>
                <w:color w:val="auto"/>
                <w:sz w:val="22"/>
                <w:szCs w:val="22"/>
                <w:lang w:val="hr-HR"/>
              </w:rPr>
              <w:t xml:space="preserve"> ПДВ</w:t>
            </w:r>
          </w:p>
        </w:tc>
      </w:tr>
      <w:tr w:rsidR="009F3205" w:rsidRPr="004A468F" w:rsidTr="00D90AFC">
        <w:tc>
          <w:tcPr>
            <w:tcW w:w="1007" w:type="dxa"/>
            <w:shd w:val="clear" w:color="auto" w:fill="auto"/>
          </w:tcPr>
          <w:p w:rsidR="009F3205" w:rsidRPr="004A468F" w:rsidRDefault="009F3205" w:rsidP="00D90AFC">
            <w:pPr>
              <w:widowControl/>
              <w:ind w:left="360"/>
              <w:rPr>
                <w:rFonts w:ascii="Arial" w:eastAsia="Times New Roman" w:hAnsi="Arial" w:cs="Arial"/>
                <w:b/>
                <w:bCs/>
                <w:color w:val="auto"/>
                <w:sz w:val="22"/>
                <w:szCs w:val="22"/>
                <w:lang w:val="sr-Latn-RS"/>
              </w:rPr>
            </w:pPr>
            <w:r w:rsidRPr="004A468F">
              <w:rPr>
                <w:rFonts w:ascii="Arial" w:eastAsia="Times New Roman" w:hAnsi="Arial" w:cs="Arial"/>
                <w:b/>
                <w:bCs/>
                <w:color w:val="auto"/>
                <w:sz w:val="22"/>
                <w:szCs w:val="22"/>
                <w:lang w:val="sr-Latn-RS"/>
              </w:rPr>
              <w:t>1.</w:t>
            </w:r>
          </w:p>
        </w:tc>
        <w:tc>
          <w:tcPr>
            <w:tcW w:w="1831" w:type="dxa"/>
            <w:shd w:val="clear" w:color="auto" w:fill="auto"/>
            <w:vAlign w:val="center"/>
          </w:tcPr>
          <w:p w:rsidR="009F3205" w:rsidRPr="006419F2" w:rsidRDefault="009F3205" w:rsidP="00D90AFC">
            <w:pPr>
              <w:widowControl/>
              <w:rPr>
                <w:rFonts w:ascii="Arial" w:eastAsia="Times New Roman" w:hAnsi="Arial" w:cs="Arial"/>
                <w:b/>
                <w:bCs/>
                <w:color w:val="auto"/>
                <w:sz w:val="22"/>
                <w:szCs w:val="22"/>
                <w:lang w:val="sr-Latn-RS"/>
              </w:rPr>
            </w:pPr>
            <w:r>
              <w:rPr>
                <w:rFonts w:ascii="Arial" w:eastAsia="Times New Roman" w:hAnsi="Arial" w:cs="Arial"/>
                <w:bCs/>
                <w:color w:val="auto"/>
                <w:sz w:val="22"/>
                <w:szCs w:val="22"/>
                <w:lang w:val="sr-Cyrl-RS"/>
              </w:rPr>
              <w:t>Канцеларија</w:t>
            </w:r>
            <w:r>
              <w:rPr>
                <w:rFonts w:ascii="Arial" w:eastAsia="Times New Roman" w:hAnsi="Arial" w:cs="Arial"/>
                <w:bCs/>
                <w:color w:val="auto"/>
                <w:sz w:val="22"/>
                <w:szCs w:val="22"/>
                <w:lang w:val="hr-HR"/>
              </w:rPr>
              <w:t xml:space="preserve"> бр</w:t>
            </w:r>
            <w:r w:rsidRPr="004A468F">
              <w:rPr>
                <w:rFonts w:ascii="Arial" w:eastAsia="Times New Roman" w:hAnsi="Arial" w:cs="Arial"/>
                <w:bCs/>
                <w:color w:val="auto"/>
                <w:sz w:val="22"/>
                <w:szCs w:val="22"/>
                <w:lang w:val="hr-HR"/>
              </w:rPr>
              <w:t>.</w:t>
            </w:r>
            <w:r w:rsidR="00E063B2">
              <w:rPr>
                <w:rFonts w:ascii="Arial" w:eastAsia="Times New Roman" w:hAnsi="Arial" w:cs="Arial"/>
                <w:bCs/>
                <w:color w:val="auto"/>
                <w:sz w:val="22"/>
                <w:szCs w:val="22"/>
                <w:lang w:val="hr-HR"/>
              </w:rPr>
              <w:t>2</w:t>
            </w:r>
          </w:p>
        </w:tc>
        <w:tc>
          <w:tcPr>
            <w:tcW w:w="1548" w:type="dxa"/>
            <w:shd w:val="clear" w:color="auto" w:fill="auto"/>
            <w:vAlign w:val="center"/>
          </w:tcPr>
          <w:p w:rsidR="009F3205" w:rsidRPr="004A468F" w:rsidRDefault="00F01C5E" w:rsidP="00D90AFC">
            <w:pPr>
              <w:widowControl/>
              <w:jc w:val="center"/>
              <w:rPr>
                <w:rFonts w:ascii="Arial" w:eastAsia="Times New Roman" w:hAnsi="Arial" w:cs="Arial"/>
                <w:b/>
                <w:bCs/>
                <w:color w:val="auto"/>
                <w:sz w:val="22"/>
                <w:szCs w:val="22"/>
                <w:lang w:val="sr-Cyrl-RS"/>
              </w:rPr>
            </w:pPr>
            <w:r>
              <w:rPr>
                <w:rFonts w:ascii="Arial" w:eastAsia="Times New Roman" w:hAnsi="Arial" w:cs="Arial"/>
                <w:bCs/>
                <w:color w:val="auto"/>
                <w:sz w:val="22"/>
                <w:szCs w:val="22"/>
                <w:lang w:val="sr-Cyrl-RS"/>
              </w:rPr>
              <w:t xml:space="preserve"> </w:t>
            </w:r>
            <w:r w:rsidR="00432FEB">
              <w:rPr>
                <w:rFonts w:ascii="Arial" w:eastAsia="Times New Roman" w:hAnsi="Arial" w:cs="Arial"/>
                <w:bCs/>
                <w:color w:val="auto"/>
                <w:sz w:val="22"/>
                <w:szCs w:val="22"/>
                <w:lang w:val="sr-Latn-RS"/>
              </w:rPr>
              <w:t>13,00</w:t>
            </w:r>
            <w:r>
              <w:rPr>
                <w:rFonts w:ascii="Arial" w:eastAsia="Times New Roman" w:hAnsi="Arial" w:cs="Arial"/>
                <w:bCs/>
                <w:color w:val="auto"/>
                <w:sz w:val="22"/>
                <w:szCs w:val="22"/>
                <w:lang w:val="sr-Cyrl-RS"/>
              </w:rPr>
              <w:t xml:space="preserve"> </w:t>
            </w:r>
            <w:r w:rsidR="009F3205" w:rsidRPr="004A468F">
              <w:rPr>
                <w:rFonts w:ascii="Arial" w:eastAsia="Times New Roman" w:hAnsi="Arial" w:cs="Arial"/>
                <w:bCs/>
                <w:color w:val="auto"/>
                <w:sz w:val="22"/>
                <w:szCs w:val="22"/>
                <w:lang w:val="hr-HR"/>
              </w:rPr>
              <w:t>m</w:t>
            </w:r>
            <w:r w:rsidR="009F3205" w:rsidRPr="004A468F">
              <w:rPr>
                <w:rFonts w:ascii="Arial" w:eastAsia="Times New Roman" w:hAnsi="Arial" w:cs="Arial"/>
                <w:color w:val="auto"/>
                <w:position w:val="-4"/>
                <w:sz w:val="22"/>
                <w:szCs w:val="22"/>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5" o:title=""/>
                </v:shape>
                <o:OLEObject Type="Embed" ProgID="Equation.3" ShapeID="_x0000_i1025" DrawAspect="Content" ObjectID="_1738998916" r:id="rId6"/>
              </w:object>
            </w:r>
          </w:p>
        </w:tc>
        <w:tc>
          <w:tcPr>
            <w:tcW w:w="4118" w:type="dxa"/>
            <w:shd w:val="clear" w:color="auto" w:fill="auto"/>
            <w:vAlign w:val="center"/>
          </w:tcPr>
          <w:p w:rsidR="009F3205" w:rsidRPr="00946410" w:rsidRDefault="009F3205" w:rsidP="00D90AFC">
            <w:pPr>
              <w:widowControl/>
              <w:rPr>
                <w:rFonts w:ascii="Arial" w:eastAsia="Times New Roman" w:hAnsi="Arial" w:cs="Arial"/>
                <w:color w:val="auto"/>
                <w:sz w:val="22"/>
                <w:szCs w:val="22"/>
                <w:lang w:val="sr-Cyrl-RS"/>
              </w:rPr>
            </w:pPr>
            <w:r>
              <w:rPr>
                <w:rFonts w:ascii="Arial" w:eastAsia="Times New Roman" w:hAnsi="Arial" w:cs="Arial"/>
                <w:color w:val="auto"/>
                <w:sz w:val="22"/>
                <w:szCs w:val="22"/>
                <w:lang w:val="sr-Cyrl-RS"/>
              </w:rPr>
              <w:t>зград</w:t>
            </w:r>
            <w:r w:rsidR="00F01C5E">
              <w:rPr>
                <w:rFonts w:ascii="Arial" w:eastAsia="Times New Roman" w:hAnsi="Arial" w:cs="Arial"/>
                <w:color w:val="auto"/>
                <w:sz w:val="22"/>
                <w:szCs w:val="22"/>
                <w:lang w:val="sr-Cyrl-RS"/>
              </w:rPr>
              <w:t>а</w:t>
            </w:r>
            <w:r>
              <w:rPr>
                <w:rFonts w:ascii="Arial" w:eastAsia="Times New Roman" w:hAnsi="Arial" w:cs="Arial"/>
                <w:color w:val="auto"/>
                <w:sz w:val="22"/>
                <w:szCs w:val="22"/>
                <w:lang w:val="sr-Cyrl-RS"/>
              </w:rPr>
              <w:t xml:space="preserve"> Робно царинског магацина</w:t>
            </w:r>
            <w:r w:rsidR="004E4418">
              <w:rPr>
                <w:rFonts w:ascii="Arial" w:eastAsia="Times New Roman" w:hAnsi="Arial" w:cs="Arial"/>
                <w:color w:val="auto"/>
                <w:sz w:val="22"/>
                <w:szCs w:val="22"/>
                <w:lang w:val="sr-Cyrl-RS"/>
              </w:rPr>
              <w:t>, приземље</w:t>
            </w:r>
          </w:p>
        </w:tc>
        <w:tc>
          <w:tcPr>
            <w:tcW w:w="2370" w:type="dxa"/>
            <w:shd w:val="clear" w:color="auto" w:fill="auto"/>
            <w:vAlign w:val="center"/>
          </w:tcPr>
          <w:p w:rsidR="009F3205" w:rsidRPr="004A468F" w:rsidRDefault="00D81CF2" w:rsidP="00D90AFC">
            <w:pPr>
              <w:widowControl/>
              <w:jc w:val="right"/>
              <w:rPr>
                <w:rFonts w:ascii="Arial" w:eastAsia="Times New Roman" w:hAnsi="Arial" w:cs="Arial"/>
                <w:bCs/>
                <w:color w:val="auto"/>
                <w:sz w:val="22"/>
                <w:szCs w:val="22"/>
                <w:lang w:val="sr-Cyrl-RS"/>
              </w:rPr>
            </w:pPr>
            <w:r>
              <w:rPr>
                <w:rFonts w:ascii="Arial" w:eastAsia="Times New Roman" w:hAnsi="Arial" w:cs="Arial"/>
                <w:color w:val="auto"/>
                <w:sz w:val="22"/>
                <w:szCs w:val="22"/>
                <w:lang w:val="hr-HR"/>
              </w:rPr>
              <w:t>2</w:t>
            </w:r>
            <w:r w:rsidR="00837029">
              <w:rPr>
                <w:rFonts w:ascii="Arial" w:eastAsia="Times New Roman" w:hAnsi="Arial" w:cs="Arial"/>
                <w:color w:val="auto"/>
                <w:sz w:val="22"/>
                <w:szCs w:val="22"/>
                <w:lang w:val="hr-HR"/>
              </w:rPr>
              <w:t>40</w:t>
            </w:r>
            <w:r>
              <w:rPr>
                <w:rFonts w:ascii="Arial" w:eastAsia="Times New Roman" w:hAnsi="Arial" w:cs="Arial"/>
                <w:color w:val="auto"/>
                <w:sz w:val="22"/>
                <w:szCs w:val="22"/>
                <w:lang w:val="hr-HR"/>
              </w:rPr>
              <w:t xml:space="preserve">,00 </w:t>
            </w:r>
            <w:r w:rsidR="009F3205">
              <w:rPr>
                <w:rFonts w:ascii="Arial" w:eastAsia="Times New Roman" w:hAnsi="Arial" w:cs="Arial"/>
                <w:color w:val="auto"/>
                <w:sz w:val="22"/>
                <w:szCs w:val="22"/>
                <w:lang w:val="hr-HR"/>
              </w:rPr>
              <w:t>eвра</w:t>
            </w:r>
          </w:p>
        </w:tc>
      </w:tr>
      <w:tr w:rsidR="00F01C5E" w:rsidRPr="004A468F" w:rsidTr="00D90AFC">
        <w:tc>
          <w:tcPr>
            <w:tcW w:w="1007" w:type="dxa"/>
            <w:shd w:val="clear" w:color="auto" w:fill="auto"/>
          </w:tcPr>
          <w:p w:rsidR="00F01C5E" w:rsidRPr="00F01C5E" w:rsidRDefault="00F01C5E" w:rsidP="00D90AFC">
            <w:pPr>
              <w:widowControl/>
              <w:ind w:left="360"/>
              <w:rPr>
                <w:rFonts w:ascii="Arial" w:eastAsia="Times New Roman" w:hAnsi="Arial" w:cs="Arial"/>
                <w:b/>
                <w:bCs/>
                <w:color w:val="auto"/>
                <w:sz w:val="22"/>
                <w:szCs w:val="22"/>
                <w:lang w:val="sr-Cyrl-RS"/>
              </w:rPr>
            </w:pPr>
            <w:r>
              <w:rPr>
                <w:rFonts w:ascii="Arial" w:eastAsia="Times New Roman" w:hAnsi="Arial" w:cs="Arial"/>
                <w:b/>
                <w:bCs/>
                <w:color w:val="auto"/>
                <w:sz w:val="22"/>
                <w:szCs w:val="22"/>
                <w:lang w:val="sr-Cyrl-RS"/>
              </w:rPr>
              <w:t xml:space="preserve">2. </w:t>
            </w:r>
          </w:p>
        </w:tc>
        <w:tc>
          <w:tcPr>
            <w:tcW w:w="1831" w:type="dxa"/>
            <w:shd w:val="clear" w:color="auto" w:fill="auto"/>
            <w:vAlign w:val="center"/>
          </w:tcPr>
          <w:p w:rsidR="00F01C5E" w:rsidRDefault="00F01C5E" w:rsidP="00D90AFC">
            <w:pPr>
              <w:widowControl/>
              <w:rPr>
                <w:rFonts w:ascii="Arial" w:eastAsia="Times New Roman" w:hAnsi="Arial" w:cs="Arial"/>
                <w:bCs/>
                <w:color w:val="auto"/>
                <w:sz w:val="22"/>
                <w:szCs w:val="22"/>
                <w:lang w:val="sr-Cyrl-RS"/>
              </w:rPr>
            </w:pPr>
            <w:r>
              <w:rPr>
                <w:rFonts w:ascii="Arial" w:eastAsia="Times New Roman" w:hAnsi="Arial" w:cs="Arial"/>
                <w:bCs/>
                <w:color w:val="auto"/>
                <w:sz w:val="22"/>
                <w:szCs w:val="22"/>
                <w:lang w:val="sr-Cyrl-RS"/>
              </w:rPr>
              <w:t>Канцеларија</w:t>
            </w:r>
            <w:r>
              <w:rPr>
                <w:rFonts w:ascii="Arial" w:eastAsia="Times New Roman" w:hAnsi="Arial" w:cs="Arial"/>
                <w:bCs/>
                <w:color w:val="auto"/>
                <w:sz w:val="22"/>
                <w:szCs w:val="22"/>
                <w:lang w:val="hr-HR"/>
              </w:rPr>
              <w:t xml:space="preserve"> бр</w:t>
            </w:r>
            <w:r w:rsidRPr="004A468F">
              <w:rPr>
                <w:rFonts w:ascii="Arial" w:eastAsia="Times New Roman" w:hAnsi="Arial" w:cs="Arial"/>
                <w:bCs/>
                <w:color w:val="auto"/>
                <w:sz w:val="22"/>
                <w:szCs w:val="22"/>
                <w:lang w:val="hr-HR"/>
              </w:rPr>
              <w:t>.</w:t>
            </w:r>
            <w:r w:rsidR="00E063B2">
              <w:rPr>
                <w:rFonts w:ascii="Arial" w:eastAsia="Times New Roman" w:hAnsi="Arial" w:cs="Arial"/>
                <w:bCs/>
                <w:color w:val="auto"/>
                <w:sz w:val="22"/>
                <w:szCs w:val="22"/>
                <w:lang w:val="hr-HR"/>
              </w:rPr>
              <w:t>3</w:t>
            </w:r>
          </w:p>
        </w:tc>
        <w:tc>
          <w:tcPr>
            <w:tcW w:w="1548" w:type="dxa"/>
            <w:shd w:val="clear" w:color="auto" w:fill="auto"/>
            <w:vAlign w:val="center"/>
          </w:tcPr>
          <w:p w:rsidR="00F01C5E" w:rsidRDefault="00432FEB" w:rsidP="00D90AFC">
            <w:pPr>
              <w:widowControl/>
              <w:jc w:val="center"/>
              <w:rPr>
                <w:rFonts w:ascii="Arial" w:eastAsia="Times New Roman" w:hAnsi="Arial" w:cs="Arial"/>
                <w:bCs/>
                <w:color w:val="auto"/>
                <w:sz w:val="22"/>
                <w:szCs w:val="22"/>
                <w:lang w:val="sr-Cyrl-RS"/>
              </w:rPr>
            </w:pPr>
            <w:r>
              <w:rPr>
                <w:rFonts w:ascii="Arial" w:eastAsia="Times New Roman" w:hAnsi="Arial" w:cs="Arial"/>
                <w:bCs/>
                <w:color w:val="auto"/>
                <w:sz w:val="22"/>
                <w:szCs w:val="22"/>
                <w:lang w:val="hr-HR"/>
              </w:rPr>
              <w:t xml:space="preserve">13,00 </w:t>
            </w:r>
            <w:r w:rsidR="00F01C5E" w:rsidRPr="004A468F">
              <w:rPr>
                <w:rFonts w:ascii="Arial" w:eastAsia="Times New Roman" w:hAnsi="Arial" w:cs="Arial"/>
                <w:bCs/>
                <w:color w:val="auto"/>
                <w:sz w:val="22"/>
                <w:szCs w:val="22"/>
                <w:lang w:val="hr-HR"/>
              </w:rPr>
              <w:t>m</w:t>
            </w:r>
            <w:r w:rsidR="00F01C5E" w:rsidRPr="004A468F">
              <w:rPr>
                <w:rFonts w:ascii="Arial" w:eastAsia="Times New Roman" w:hAnsi="Arial" w:cs="Arial"/>
                <w:color w:val="auto"/>
                <w:position w:val="-4"/>
                <w:sz w:val="22"/>
                <w:szCs w:val="22"/>
              </w:rPr>
              <w:object w:dxaOrig="160" w:dyaOrig="300">
                <v:shape id="_x0000_i1026" type="#_x0000_t75" style="width:7.5pt;height:14.25pt" o:ole="">
                  <v:imagedata r:id="rId5" o:title=""/>
                </v:shape>
                <o:OLEObject Type="Embed" ProgID="Equation.3" ShapeID="_x0000_i1026" DrawAspect="Content" ObjectID="_1738998917" r:id="rId7"/>
              </w:object>
            </w:r>
          </w:p>
        </w:tc>
        <w:tc>
          <w:tcPr>
            <w:tcW w:w="4118" w:type="dxa"/>
            <w:shd w:val="clear" w:color="auto" w:fill="auto"/>
            <w:vAlign w:val="center"/>
          </w:tcPr>
          <w:p w:rsidR="00F01C5E" w:rsidRDefault="00F01C5E" w:rsidP="00D90AFC">
            <w:pPr>
              <w:widowControl/>
              <w:rPr>
                <w:rFonts w:ascii="Arial" w:eastAsia="Times New Roman" w:hAnsi="Arial" w:cs="Arial"/>
                <w:color w:val="auto"/>
                <w:sz w:val="22"/>
                <w:szCs w:val="22"/>
                <w:lang w:val="sr-Cyrl-RS"/>
              </w:rPr>
            </w:pPr>
            <w:r>
              <w:rPr>
                <w:rFonts w:ascii="Arial" w:eastAsia="Times New Roman" w:hAnsi="Arial" w:cs="Arial"/>
                <w:color w:val="auto"/>
                <w:sz w:val="22"/>
                <w:szCs w:val="22"/>
                <w:lang w:val="sr-Cyrl-RS"/>
              </w:rPr>
              <w:t>зграда Робно царинског магацина</w:t>
            </w:r>
            <w:r w:rsidR="004E4418">
              <w:rPr>
                <w:rFonts w:ascii="Arial" w:eastAsia="Times New Roman" w:hAnsi="Arial" w:cs="Arial"/>
                <w:color w:val="auto"/>
                <w:sz w:val="22"/>
                <w:szCs w:val="22"/>
                <w:lang w:val="sr-Cyrl-RS"/>
              </w:rPr>
              <w:t>, приземље</w:t>
            </w:r>
          </w:p>
        </w:tc>
        <w:tc>
          <w:tcPr>
            <w:tcW w:w="2370" w:type="dxa"/>
            <w:shd w:val="clear" w:color="auto" w:fill="auto"/>
            <w:vAlign w:val="center"/>
          </w:tcPr>
          <w:p w:rsidR="00F01C5E" w:rsidRPr="004A468F" w:rsidRDefault="00D81CF2" w:rsidP="00D90AFC">
            <w:pPr>
              <w:widowControl/>
              <w:jc w:val="right"/>
              <w:rPr>
                <w:rFonts w:ascii="Arial" w:eastAsia="Times New Roman" w:hAnsi="Arial" w:cs="Arial"/>
                <w:color w:val="auto"/>
                <w:sz w:val="22"/>
                <w:szCs w:val="22"/>
                <w:lang w:val="hr-HR"/>
              </w:rPr>
            </w:pPr>
            <w:r>
              <w:rPr>
                <w:rFonts w:ascii="Arial" w:eastAsia="Times New Roman" w:hAnsi="Arial" w:cs="Arial"/>
                <w:color w:val="auto"/>
                <w:sz w:val="22"/>
                <w:szCs w:val="22"/>
                <w:lang w:val="hr-HR"/>
              </w:rPr>
              <w:t>2</w:t>
            </w:r>
            <w:r w:rsidR="00837029">
              <w:rPr>
                <w:rFonts w:ascii="Arial" w:eastAsia="Times New Roman" w:hAnsi="Arial" w:cs="Arial"/>
                <w:color w:val="auto"/>
                <w:sz w:val="22"/>
                <w:szCs w:val="22"/>
                <w:lang w:val="hr-HR"/>
              </w:rPr>
              <w:t>40</w:t>
            </w:r>
            <w:r>
              <w:rPr>
                <w:rFonts w:ascii="Arial" w:eastAsia="Times New Roman" w:hAnsi="Arial" w:cs="Arial"/>
                <w:color w:val="auto"/>
                <w:sz w:val="22"/>
                <w:szCs w:val="22"/>
                <w:lang w:val="hr-HR"/>
              </w:rPr>
              <w:t xml:space="preserve">,00 </w:t>
            </w:r>
            <w:r w:rsidR="00F01C5E">
              <w:rPr>
                <w:rFonts w:ascii="Arial" w:eastAsia="Times New Roman" w:hAnsi="Arial" w:cs="Arial"/>
                <w:color w:val="auto"/>
                <w:sz w:val="22"/>
                <w:szCs w:val="22"/>
                <w:lang w:val="hr-HR"/>
              </w:rPr>
              <w:t>eвра</w:t>
            </w:r>
          </w:p>
        </w:tc>
      </w:tr>
    </w:tbl>
    <w:p w:rsidR="009F3205" w:rsidRDefault="009F3205" w:rsidP="009F3205">
      <w:pPr>
        <w:spacing w:after="144" w:line="220" w:lineRule="exact"/>
        <w:rPr>
          <w:rFonts w:ascii="Arial" w:hAnsi="Arial" w:cs="Arial"/>
          <w:sz w:val="22"/>
          <w:szCs w:val="22"/>
          <w:lang w:val="sr-Cyrl-RS"/>
        </w:rPr>
      </w:pPr>
    </w:p>
    <w:p w:rsidR="009F3205" w:rsidRDefault="009F3205" w:rsidP="009F3205">
      <w:pPr>
        <w:spacing w:after="144" w:line="220" w:lineRule="exact"/>
        <w:jc w:val="both"/>
        <w:rPr>
          <w:rFonts w:ascii="Arial" w:hAnsi="Arial" w:cs="Arial"/>
          <w:sz w:val="22"/>
          <w:szCs w:val="22"/>
        </w:rPr>
      </w:pPr>
      <w:r w:rsidRPr="00CC0BA1">
        <w:rPr>
          <w:rFonts w:ascii="Arial" w:hAnsi="Arial" w:cs="Arial"/>
          <w:sz w:val="22"/>
          <w:szCs w:val="22"/>
          <w:lang w:val="sr-Cyrl-RS"/>
        </w:rPr>
        <w:t xml:space="preserve">Период </w:t>
      </w:r>
      <w:proofErr w:type="spellStart"/>
      <w:r>
        <w:rPr>
          <w:rFonts w:ascii="Arial" w:hAnsi="Arial" w:cs="Arial"/>
          <w:sz w:val="22"/>
          <w:szCs w:val="22"/>
        </w:rPr>
        <w:t>закупа</w:t>
      </w:r>
      <w:proofErr w:type="spellEnd"/>
      <w:r>
        <w:rPr>
          <w:rFonts w:ascii="Arial" w:hAnsi="Arial" w:cs="Arial"/>
          <w:sz w:val="22"/>
          <w:szCs w:val="22"/>
        </w:rPr>
        <w:t xml:space="preserve"> </w:t>
      </w:r>
      <w:r w:rsidR="0077770B">
        <w:rPr>
          <w:rFonts w:ascii="Arial" w:hAnsi="Arial" w:cs="Arial"/>
          <w:sz w:val="22"/>
          <w:szCs w:val="22"/>
          <w:lang w:val="sr-Cyrl-RS"/>
        </w:rPr>
        <w:t>Простора -</w:t>
      </w:r>
      <w:r>
        <w:rPr>
          <w:rFonts w:ascii="Arial" w:hAnsi="Arial" w:cs="Arial"/>
          <w:sz w:val="22"/>
          <w:szCs w:val="22"/>
        </w:rPr>
        <w:t xml:space="preserve"> 3 (</w:t>
      </w:r>
      <w:r>
        <w:rPr>
          <w:rFonts w:ascii="Arial" w:hAnsi="Arial" w:cs="Arial"/>
          <w:sz w:val="22"/>
          <w:szCs w:val="22"/>
          <w:lang w:val="sr-Cyrl-RS"/>
        </w:rPr>
        <w:t>три</w:t>
      </w:r>
      <w:r>
        <w:rPr>
          <w:rFonts w:ascii="Arial" w:hAnsi="Arial" w:cs="Arial"/>
          <w:sz w:val="22"/>
          <w:szCs w:val="22"/>
        </w:rPr>
        <w:t xml:space="preserve">) </w:t>
      </w:r>
      <w:proofErr w:type="spellStart"/>
      <w:r>
        <w:rPr>
          <w:rFonts w:ascii="Arial" w:hAnsi="Arial" w:cs="Arial"/>
          <w:sz w:val="22"/>
          <w:szCs w:val="22"/>
        </w:rPr>
        <w:t>године</w:t>
      </w:r>
      <w:proofErr w:type="spellEnd"/>
      <w:r w:rsidRPr="00CC0BA1">
        <w:rPr>
          <w:rFonts w:ascii="Arial" w:hAnsi="Arial" w:cs="Arial"/>
          <w:sz w:val="22"/>
          <w:szCs w:val="22"/>
        </w:rPr>
        <w:t>.</w:t>
      </w:r>
    </w:p>
    <w:p w:rsidR="009F3205" w:rsidRPr="00912739" w:rsidRDefault="009F3205" w:rsidP="009F3205">
      <w:pPr>
        <w:spacing w:after="144" w:line="220" w:lineRule="exact"/>
        <w:jc w:val="both"/>
        <w:rPr>
          <w:rFonts w:ascii="Arial" w:hAnsi="Arial" w:cs="Arial"/>
          <w:sz w:val="22"/>
          <w:szCs w:val="22"/>
          <w:lang w:val="sr-Latn-RS"/>
        </w:rPr>
      </w:pPr>
      <w:r>
        <w:rPr>
          <w:rFonts w:cs="Arial"/>
          <w:sz w:val="22"/>
          <w:szCs w:val="22"/>
          <w:lang w:val="sr-Cyrl-RS"/>
        </w:rPr>
        <w:t xml:space="preserve">Простор се даје </w:t>
      </w:r>
      <w:r w:rsidR="0077770B">
        <w:rPr>
          <w:rFonts w:cs="Arial"/>
          <w:sz w:val="22"/>
          <w:szCs w:val="22"/>
          <w:lang w:val="sr-Cyrl-RS"/>
        </w:rPr>
        <w:t xml:space="preserve">искључиво </w:t>
      </w:r>
      <w:r>
        <w:rPr>
          <w:rFonts w:cs="Arial"/>
          <w:sz w:val="22"/>
          <w:szCs w:val="22"/>
          <w:lang w:val="sr-Cyrl-RS"/>
        </w:rPr>
        <w:t>за обављање шпедитерских услуга</w:t>
      </w:r>
      <w:r w:rsidR="0077770B">
        <w:rPr>
          <w:rFonts w:cs="Arial"/>
          <w:sz w:val="22"/>
          <w:szCs w:val="22"/>
          <w:lang w:val="sr-Cyrl-RS"/>
        </w:rPr>
        <w:t xml:space="preserve"> и у друге сврхе се не може користити.</w:t>
      </w:r>
    </w:p>
    <w:p w:rsidR="009F3205" w:rsidRDefault="009F3205" w:rsidP="009F3205">
      <w:pPr>
        <w:widowControl/>
        <w:spacing w:after="160" w:line="259" w:lineRule="auto"/>
        <w:jc w:val="both"/>
        <w:rPr>
          <w:rFonts w:ascii="Arial" w:eastAsia="Calibri" w:hAnsi="Arial" w:cs="Arial"/>
          <w:color w:val="auto"/>
          <w:sz w:val="22"/>
          <w:szCs w:val="22"/>
        </w:rPr>
      </w:pPr>
      <w:proofErr w:type="spellStart"/>
      <w:r w:rsidRPr="00CC0BA1">
        <w:rPr>
          <w:rFonts w:ascii="Arial" w:eastAsia="Calibri" w:hAnsi="Arial" w:cs="Arial"/>
          <w:color w:val="auto"/>
          <w:sz w:val="22"/>
          <w:szCs w:val="22"/>
        </w:rPr>
        <w:t>Простор</w:t>
      </w:r>
      <w:proofErr w:type="spellEnd"/>
      <w:r w:rsidRPr="00CC0BA1">
        <w:rPr>
          <w:rFonts w:ascii="Arial" w:eastAsia="Calibri" w:hAnsi="Arial" w:cs="Arial"/>
          <w:color w:val="auto"/>
          <w:sz w:val="22"/>
          <w:szCs w:val="22"/>
        </w:rPr>
        <w:t xml:space="preserve"> </w:t>
      </w:r>
      <w:proofErr w:type="spellStart"/>
      <w:r w:rsidRPr="00CC0BA1">
        <w:rPr>
          <w:rFonts w:ascii="Arial" w:eastAsia="Calibri" w:hAnsi="Arial" w:cs="Arial"/>
          <w:color w:val="auto"/>
          <w:sz w:val="22"/>
          <w:szCs w:val="22"/>
        </w:rPr>
        <w:t>се</w:t>
      </w:r>
      <w:proofErr w:type="spellEnd"/>
      <w:r w:rsidRPr="00CC0BA1">
        <w:rPr>
          <w:rFonts w:ascii="Arial" w:eastAsia="Calibri" w:hAnsi="Arial" w:cs="Arial"/>
          <w:color w:val="auto"/>
          <w:sz w:val="22"/>
          <w:szCs w:val="22"/>
        </w:rPr>
        <w:t xml:space="preserve"> </w:t>
      </w:r>
      <w:proofErr w:type="spellStart"/>
      <w:r w:rsidRPr="00CC0BA1">
        <w:rPr>
          <w:rFonts w:ascii="Arial" w:eastAsia="Calibri" w:hAnsi="Arial" w:cs="Arial"/>
          <w:color w:val="auto"/>
          <w:sz w:val="22"/>
          <w:szCs w:val="22"/>
        </w:rPr>
        <w:t>даје</w:t>
      </w:r>
      <w:proofErr w:type="spellEnd"/>
      <w:r w:rsidRPr="00CC0BA1">
        <w:rPr>
          <w:rFonts w:ascii="Arial" w:eastAsia="Calibri" w:hAnsi="Arial" w:cs="Arial"/>
          <w:color w:val="auto"/>
          <w:sz w:val="22"/>
          <w:szCs w:val="22"/>
        </w:rPr>
        <w:t xml:space="preserve"> у </w:t>
      </w:r>
      <w:proofErr w:type="spellStart"/>
      <w:r w:rsidRPr="00CC0BA1">
        <w:rPr>
          <w:rFonts w:ascii="Arial" w:eastAsia="Calibri" w:hAnsi="Arial" w:cs="Arial"/>
          <w:color w:val="auto"/>
          <w:sz w:val="22"/>
          <w:szCs w:val="22"/>
        </w:rPr>
        <w:t>закуп</w:t>
      </w:r>
      <w:proofErr w:type="spellEnd"/>
      <w:r w:rsidRPr="00CC0BA1">
        <w:rPr>
          <w:rFonts w:ascii="Arial" w:eastAsia="Calibri" w:hAnsi="Arial" w:cs="Arial"/>
          <w:color w:val="auto"/>
          <w:sz w:val="22"/>
          <w:szCs w:val="22"/>
        </w:rPr>
        <w:t xml:space="preserve"> у </w:t>
      </w:r>
      <w:proofErr w:type="spellStart"/>
      <w:r w:rsidRPr="00CC0BA1">
        <w:rPr>
          <w:rFonts w:ascii="Arial" w:eastAsia="Calibri" w:hAnsi="Arial" w:cs="Arial"/>
          <w:color w:val="auto"/>
          <w:sz w:val="22"/>
          <w:szCs w:val="22"/>
        </w:rPr>
        <w:t>виђеном</w:t>
      </w:r>
      <w:proofErr w:type="spellEnd"/>
      <w:r w:rsidRPr="00CC0BA1">
        <w:rPr>
          <w:rFonts w:ascii="Arial" w:eastAsia="Calibri" w:hAnsi="Arial" w:cs="Arial"/>
          <w:color w:val="auto"/>
          <w:sz w:val="22"/>
          <w:szCs w:val="22"/>
        </w:rPr>
        <w:t xml:space="preserve"> и </w:t>
      </w:r>
      <w:proofErr w:type="spellStart"/>
      <w:r w:rsidRPr="00CC0BA1">
        <w:rPr>
          <w:rFonts w:ascii="Arial" w:eastAsia="Calibri" w:hAnsi="Arial" w:cs="Arial"/>
          <w:color w:val="auto"/>
          <w:sz w:val="22"/>
          <w:szCs w:val="22"/>
        </w:rPr>
        <w:t>затеченом</w:t>
      </w:r>
      <w:proofErr w:type="spellEnd"/>
      <w:r w:rsidRPr="00CC0BA1">
        <w:rPr>
          <w:rFonts w:ascii="Arial" w:eastAsia="Calibri" w:hAnsi="Arial" w:cs="Arial"/>
          <w:color w:val="auto"/>
          <w:sz w:val="22"/>
          <w:szCs w:val="22"/>
        </w:rPr>
        <w:t xml:space="preserve"> </w:t>
      </w:r>
      <w:proofErr w:type="spellStart"/>
      <w:r w:rsidRPr="00CC0BA1">
        <w:rPr>
          <w:rFonts w:ascii="Arial" w:eastAsia="Calibri" w:hAnsi="Arial" w:cs="Arial"/>
          <w:color w:val="auto"/>
          <w:sz w:val="22"/>
          <w:szCs w:val="22"/>
        </w:rPr>
        <w:t>стању</w:t>
      </w:r>
      <w:proofErr w:type="spellEnd"/>
      <w:r w:rsidRPr="00CC0BA1">
        <w:rPr>
          <w:rFonts w:ascii="Arial" w:eastAsia="Calibri" w:hAnsi="Arial" w:cs="Arial"/>
          <w:color w:val="auto"/>
          <w:sz w:val="22"/>
          <w:szCs w:val="22"/>
        </w:rPr>
        <w:t xml:space="preserve"> </w:t>
      </w:r>
      <w:proofErr w:type="spellStart"/>
      <w:r w:rsidRPr="00CC0BA1">
        <w:rPr>
          <w:rFonts w:ascii="Arial" w:eastAsia="Calibri" w:hAnsi="Arial" w:cs="Arial"/>
          <w:color w:val="auto"/>
          <w:sz w:val="22"/>
          <w:szCs w:val="22"/>
        </w:rPr>
        <w:t>без</w:t>
      </w:r>
      <w:proofErr w:type="spellEnd"/>
      <w:r w:rsidRPr="00CC0BA1">
        <w:rPr>
          <w:rFonts w:ascii="Arial" w:eastAsia="Calibri" w:hAnsi="Arial" w:cs="Arial"/>
          <w:color w:val="auto"/>
          <w:sz w:val="22"/>
          <w:szCs w:val="22"/>
        </w:rPr>
        <w:t xml:space="preserve"> </w:t>
      </w:r>
      <w:proofErr w:type="spellStart"/>
      <w:r w:rsidRPr="00CC0BA1">
        <w:rPr>
          <w:rFonts w:ascii="Arial" w:eastAsia="Calibri" w:hAnsi="Arial" w:cs="Arial"/>
          <w:color w:val="auto"/>
          <w:sz w:val="22"/>
          <w:szCs w:val="22"/>
        </w:rPr>
        <w:t>права</w:t>
      </w:r>
      <w:proofErr w:type="spellEnd"/>
      <w:r w:rsidRPr="00CC0BA1">
        <w:rPr>
          <w:rFonts w:ascii="Arial" w:eastAsia="Calibri" w:hAnsi="Arial" w:cs="Arial"/>
          <w:color w:val="auto"/>
          <w:sz w:val="22"/>
          <w:szCs w:val="22"/>
        </w:rPr>
        <w:t xml:space="preserve"> </w:t>
      </w:r>
      <w:proofErr w:type="spellStart"/>
      <w:r w:rsidRPr="00CC0BA1">
        <w:rPr>
          <w:rFonts w:ascii="Arial" w:eastAsia="Calibri" w:hAnsi="Arial" w:cs="Arial"/>
          <w:color w:val="auto"/>
          <w:sz w:val="22"/>
          <w:szCs w:val="22"/>
        </w:rPr>
        <w:t>на</w:t>
      </w:r>
      <w:proofErr w:type="spellEnd"/>
      <w:r w:rsidRPr="00CC0BA1">
        <w:rPr>
          <w:rFonts w:ascii="Arial" w:eastAsia="Calibri" w:hAnsi="Arial" w:cs="Arial"/>
          <w:color w:val="auto"/>
          <w:sz w:val="22"/>
          <w:szCs w:val="22"/>
        </w:rPr>
        <w:t xml:space="preserve"> </w:t>
      </w:r>
      <w:proofErr w:type="spellStart"/>
      <w:r w:rsidRPr="00CC0BA1">
        <w:rPr>
          <w:rFonts w:ascii="Arial" w:eastAsia="Calibri" w:hAnsi="Arial" w:cs="Arial"/>
          <w:color w:val="auto"/>
          <w:sz w:val="22"/>
          <w:szCs w:val="22"/>
        </w:rPr>
        <w:t>накнадну</w:t>
      </w:r>
      <w:proofErr w:type="spellEnd"/>
      <w:r w:rsidRPr="00CC0BA1">
        <w:rPr>
          <w:rFonts w:ascii="Arial" w:eastAsia="Calibri" w:hAnsi="Arial" w:cs="Arial"/>
          <w:color w:val="auto"/>
          <w:sz w:val="22"/>
          <w:szCs w:val="22"/>
        </w:rPr>
        <w:t xml:space="preserve"> </w:t>
      </w:r>
      <w:proofErr w:type="spellStart"/>
      <w:r w:rsidRPr="00CC0BA1">
        <w:rPr>
          <w:rFonts w:ascii="Arial" w:eastAsia="Calibri" w:hAnsi="Arial" w:cs="Arial"/>
          <w:color w:val="auto"/>
          <w:sz w:val="22"/>
          <w:szCs w:val="22"/>
        </w:rPr>
        <w:t>рекламацију</w:t>
      </w:r>
      <w:proofErr w:type="spellEnd"/>
      <w:r w:rsidRPr="00CC0BA1">
        <w:rPr>
          <w:rFonts w:ascii="Arial" w:eastAsia="Calibri" w:hAnsi="Arial" w:cs="Arial"/>
          <w:color w:val="auto"/>
          <w:sz w:val="22"/>
          <w:szCs w:val="22"/>
        </w:rPr>
        <w:t xml:space="preserve">. </w:t>
      </w:r>
    </w:p>
    <w:p w:rsidR="009F3205" w:rsidRDefault="009F3205" w:rsidP="009F3205">
      <w:pPr>
        <w:jc w:val="both"/>
        <w:rPr>
          <w:rFonts w:ascii="Arial" w:hAnsi="Arial" w:cs="Arial"/>
          <w:sz w:val="22"/>
          <w:szCs w:val="22"/>
          <w:lang w:val="sr-Cyrl-RS"/>
        </w:rPr>
      </w:pPr>
      <w:r w:rsidRPr="00DC66E3">
        <w:rPr>
          <w:rFonts w:ascii="Arial" w:hAnsi="Arial" w:cs="Arial"/>
          <w:sz w:val="22"/>
          <w:szCs w:val="22"/>
          <w:lang w:val="sr-Cyrl-RS"/>
        </w:rPr>
        <w:t>Простор који се даје у закуп не може се издати у подзакуп.</w:t>
      </w:r>
    </w:p>
    <w:p w:rsidR="009C23AD" w:rsidRDefault="009C23AD" w:rsidP="009F3205">
      <w:pPr>
        <w:jc w:val="both"/>
        <w:rPr>
          <w:rFonts w:ascii="Arial" w:hAnsi="Arial" w:cs="Arial"/>
          <w:sz w:val="22"/>
          <w:szCs w:val="22"/>
          <w:lang w:val="sr-Cyrl-RS"/>
        </w:rPr>
      </w:pPr>
    </w:p>
    <w:p w:rsidR="009C23AD" w:rsidRPr="009C23AD" w:rsidRDefault="009C23AD" w:rsidP="009C23AD">
      <w:pPr>
        <w:widowControl/>
        <w:tabs>
          <w:tab w:val="left" w:pos="-30"/>
        </w:tabs>
        <w:contextualSpacing/>
        <w:jc w:val="both"/>
        <w:rPr>
          <w:rFonts w:ascii="Arial" w:eastAsia="Times New Roman" w:hAnsi="Arial" w:cs="Times New Roman"/>
          <w:color w:val="auto"/>
          <w:sz w:val="22"/>
          <w:lang w:val="en-GB"/>
        </w:rPr>
      </w:pPr>
      <w:proofErr w:type="spellStart"/>
      <w:r w:rsidRPr="009C23AD">
        <w:rPr>
          <w:rFonts w:ascii="Arial" w:eastAsia="Times New Roman" w:hAnsi="Arial" w:cs="Times New Roman"/>
          <w:color w:val="auto"/>
          <w:sz w:val="22"/>
          <w:lang w:val="en-GB"/>
        </w:rPr>
        <w:t>Понуђач</w:t>
      </w:r>
      <w:proofErr w:type="spellEnd"/>
      <w:r w:rsidRPr="009C23AD">
        <w:rPr>
          <w:rFonts w:ascii="Arial" w:eastAsia="Times New Roman" w:hAnsi="Arial" w:cs="Times New Roman"/>
          <w:color w:val="auto"/>
          <w:sz w:val="22"/>
          <w:lang w:val="en-GB"/>
        </w:rPr>
        <w:t xml:space="preserve"> </w:t>
      </w:r>
      <w:proofErr w:type="spellStart"/>
      <w:r w:rsidRPr="009C23AD">
        <w:rPr>
          <w:rFonts w:ascii="Arial" w:eastAsia="Times New Roman" w:hAnsi="Arial" w:cs="Times New Roman"/>
          <w:color w:val="auto"/>
          <w:sz w:val="22"/>
          <w:lang w:val="en-GB"/>
        </w:rPr>
        <w:t>мо</w:t>
      </w:r>
      <w:proofErr w:type="spellEnd"/>
      <w:r>
        <w:rPr>
          <w:rFonts w:ascii="Arial" w:eastAsia="Times New Roman" w:hAnsi="Arial" w:cs="Times New Roman"/>
          <w:color w:val="auto"/>
          <w:sz w:val="22"/>
          <w:lang w:val="sr-Cyrl-RS"/>
        </w:rPr>
        <w:t>же</w:t>
      </w:r>
      <w:r w:rsidRPr="009C23AD">
        <w:rPr>
          <w:rFonts w:ascii="Arial" w:eastAsia="Times New Roman" w:hAnsi="Arial" w:cs="Times New Roman"/>
          <w:color w:val="auto"/>
          <w:sz w:val="22"/>
          <w:lang w:val="en-GB"/>
        </w:rPr>
        <w:t xml:space="preserve"> </w:t>
      </w:r>
      <w:proofErr w:type="spellStart"/>
      <w:r w:rsidRPr="009C23AD">
        <w:rPr>
          <w:rFonts w:ascii="Arial" w:eastAsia="Times New Roman" w:hAnsi="Arial" w:cs="Times New Roman"/>
          <w:color w:val="auto"/>
          <w:sz w:val="22"/>
          <w:lang w:val="en-GB"/>
        </w:rPr>
        <w:t>доставити</w:t>
      </w:r>
      <w:proofErr w:type="spellEnd"/>
      <w:r w:rsidRPr="009C23AD">
        <w:rPr>
          <w:rFonts w:ascii="Arial" w:eastAsia="Times New Roman" w:hAnsi="Arial" w:cs="Times New Roman"/>
          <w:color w:val="auto"/>
          <w:sz w:val="22"/>
          <w:lang w:val="en-GB"/>
        </w:rPr>
        <w:t xml:space="preserve"> </w:t>
      </w:r>
      <w:proofErr w:type="spellStart"/>
      <w:r w:rsidRPr="009C23AD">
        <w:rPr>
          <w:rFonts w:ascii="Arial" w:eastAsia="Times New Roman" w:hAnsi="Arial" w:cs="Times New Roman"/>
          <w:color w:val="auto"/>
          <w:sz w:val="22"/>
          <w:lang w:val="en-GB"/>
        </w:rPr>
        <w:t>понуд</w:t>
      </w:r>
      <w:proofErr w:type="spellEnd"/>
      <w:r w:rsidR="00FE0A31">
        <w:rPr>
          <w:rFonts w:ascii="Arial" w:eastAsia="Times New Roman" w:hAnsi="Arial" w:cs="Times New Roman"/>
          <w:color w:val="auto"/>
          <w:sz w:val="22"/>
          <w:lang w:val="sr-Cyrl-RS"/>
        </w:rPr>
        <w:t>е</w:t>
      </w:r>
      <w:r w:rsidRPr="009C23AD">
        <w:rPr>
          <w:rFonts w:ascii="Arial" w:eastAsia="Times New Roman" w:hAnsi="Arial" w:cs="Times New Roman"/>
          <w:color w:val="auto"/>
          <w:sz w:val="22"/>
          <w:lang w:val="en-GB"/>
        </w:rPr>
        <w:t xml:space="preserve"> за </w:t>
      </w:r>
      <w:r>
        <w:rPr>
          <w:rFonts w:ascii="Arial" w:eastAsia="Times New Roman" w:hAnsi="Arial" w:cs="Times New Roman"/>
          <w:color w:val="auto"/>
          <w:sz w:val="22"/>
          <w:lang w:val="sr-Cyrl-RS"/>
        </w:rPr>
        <w:t xml:space="preserve">оба, </w:t>
      </w:r>
      <w:proofErr w:type="spellStart"/>
      <w:r w:rsidRPr="009C23AD">
        <w:rPr>
          <w:rFonts w:ascii="Arial" w:eastAsia="Times New Roman" w:hAnsi="Arial" w:cs="Times New Roman"/>
          <w:color w:val="auto"/>
          <w:sz w:val="22"/>
          <w:lang w:val="en-GB"/>
        </w:rPr>
        <w:t>напред</w:t>
      </w:r>
      <w:proofErr w:type="spellEnd"/>
      <w:r w:rsidRPr="009C23AD">
        <w:rPr>
          <w:rFonts w:ascii="Arial" w:eastAsia="Times New Roman" w:hAnsi="Arial" w:cs="Times New Roman"/>
          <w:color w:val="auto"/>
          <w:sz w:val="22"/>
          <w:lang w:val="en-GB"/>
        </w:rPr>
        <w:t xml:space="preserve"> </w:t>
      </w:r>
      <w:proofErr w:type="spellStart"/>
      <w:r w:rsidRPr="009C23AD">
        <w:rPr>
          <w:rFonts w:ascii="Arial" w:eastAsia="Times New Roman" w:hAnsi="Arial" w:cs="Times New Roman"/>
          <w:color w:val="auto"/>
          <w:sz w:val="22"/>
          <w:lang w:val="en-GB"/>
        </w:rPr>
        <w:t>наведен</w:t>
      </w:r>
      <w:proofErr w:type="spellEnd"/>
      <w:r>
        <w:rPr>
          <w:rFonts w:ascii="Arial" w:eastAsia="Times New Roman" w:hAnsi="Arial" w:cs="Times New Roman"/>
          <w:color w:val="auto"/>
          <w:sz w:val="22"/>
          <w:lang w:val="sr-Cyrl-RS"/>
        </w:rPr>
        <w:t>а Простора</w:t>
      </w:r>
      <w:r w:rsidRPr="009C23AD">
        <w:rPr>
          <w:rFonts w:ascii="Arial" w:eastAsia="Times New Roman" w:hAnsi="Arial" w:cs="Times New Roman"/>
          <w:color w:val="auto"/>
          <w:sz w:val="22"/>
          <w:lang w:val="en-GB"/>
        </w:rPr>
        <w:t xml:space="preserve">, </w:t>
      </w:r>
      <w:proofErr w:type="spellStart"/>
      <w:r w:rsidRPr="009C23AD">
        <w:rPr>
          <w:rFonts w:ascii="Arial" w:eastAsia="Times New Roman" w:hAnsi="Arial" w:cs="Times New Roman"/>
          <w:color w:val="auto"/>
          <w:sz w:val="22"/>
          <w:lang w:val="en-GB"/>
        </w:rPr>
        <w:t>уз</w:t>
      </w:r>
      <w:proofErr w:type="spellEnd"/>
      <w:r w:rsidRPr="009C23AD">
        <w:rPr>
          <w:rFonts w:ascii="Arial" w:eastAsia="Times New Roman" w:hAnsi="Arial" w:cs="Times New Roman"/>
          <w:color w:val="auto"/>
          <w:sz w:val="22"/>
          <w:lang w:val="en-GB"/>
        </w:rPr>
        <w:t xml:space="preserve"> </w:t>
      </w:r>
      <w:proofErr w:type="spellStart"/>
      <w:r w:rsidRPr="009C23AD">
        <w:rPr>
          <w:rFonts w:ascii="Arial" w:eastAsia="Times New Roman" w:hAnsi="Arial" w:cs="Times New Roman"/>
          <w:color w:val="auto"/>
          <w:sz w:val="22"/>
          <w:lang w:val="en-GB"/>
        </w:rPr>
        <w:t>напомену</w:t>
      </w:r>
      <w:proofErr w:type="spellEnd"/>
      <w:r w:rsidRPr="009C23AD">
        <w:rPr>
          <w:rFonts w:ascii="Arial" w:eastAsia="Times New Roman" w:hAnsi="Arial" w:cs="Times New Roman"/>
          <w:color w:val="auto"/>
          <w:sz w:val="22"/>
          <w:lang w:val="en-GB"/>
        </w:rPr>
        <w:t xml:space="preserve"> </w:t>
      </w:r>
      <w:proofErr w:type="spellStart"/>
      <w:r w:rsidRPr="009C23AD">
        <w:rPr>
          <w:rFonts w:ascii="Arial" w:eastAsia="Times New Roman" w:hAnsi="Arial" w:cs="Times New Roman"/>
          <w:color w:val="auto"/>
          <w:sz w:val="22"/>
          <w:lang w:val="en-GB"/>
        </w:rPr>
        <w:t>да</w:t>
      </w:r>
      <w:proofErr w:type="spellEnd"/>
      <w:r w:rsidRPr="009C23AD">
        <w:rPr>
          <w:rFonts w:ascii="Arial" w:eastAsia="Times New Roman" w:hAnsi="Arial" w:cs="Times New Roman"/>
          <w:color w:val="auto"/>
          <w:sz w:val="22"/>
          <w:lang w:val="en-GB"/>
        </w:rPr>
        <w:t xml:space="preserve"> </w:t>
      </w:r>
      <w:proofErr w:type="spellStart"/>
      <w:r w:rsidRPr="009C23AD">
        <w:rPr>
          <w:rFonts w:ascii="Arial" w:eastAsia="Times New Roman" w:hAnsi="Arial" w:cs="Times New Roman"/>
          <w:color w:val="auto"/>
          <w:sz w:val="22"/>
          <w:lang w:val="en-GB"/>
        </w:rPr>
        <w:t>један</w:t>
      </w:r>
      <w:proofErr w:type="spellEnd"/>
      <w:r w:rsidRPr="009C23AD">
        <w:rPr>
          <w:rFonts w:ascii="Arial" w:eastAsia="Times New Roman" w:hAnsi="Arial" w:cs="Times New Roman"/>
          <w:color w:val="auto"/>
          <w:sz w:val="22"/>
          <w:lang w:val="en-GB"/>
        </w:rPr>
        <w:t xml:space="preserve"> </w:t>
      </w:r>
      <w:proofErr w:type="spellStart"/>
      <w:r w:rsidRPr="009C23AD">
        <w:rPr>
          <w:rFonts w:ascii="Arial" w:eastAsia="Times New Roman" w:hAnsi="Arial" w:cs="Times New Roman"/>
          <w:color w:val="auto"/>
          <w:sz w:val="22"/>
          <w:lang w:val="en-GB"/>
        </w:rPr>
        <w:t>понуђач</w:t>
      </w:r>
      <w:proofErr w:type="spellEnd"/>
      <w:r w:rsidRPr="009C23AD">
        <w:rPr>
          <w:rFonts w:ascii="Arial" w:eastAsia="Times New Roman" w:hAnsi="Arial" w:cs="Times New Roman"/>
          <w:color w:val="auto"/>
          <w:sz w:val="22"/>
          <w:lang w:val="en-GB"/>
        </w:rPr>
        <w:t xml:space="preserve"> </w:t>
      </w:r>
      <w:proofErr w:type="spellStart"/>
      <w:r w:rsidRPr="009C23AD">
        <w:rPr>
          <w:rFonts w:ascii="Arial" w:eastAsia="Times New Roman" w:hAnsi="Arial" w:cs="Times New Roman"/>
          <w:color w:val="auto"/>
          <w:sz w:val="22"/>
          <w:lang w:val="en-GB"/>
        </w:rPr>
        <w:t>може</w:t>
      </w:r>
      <w:proofErr w:type="spellEnd"/>
      <w:r w:rsidRPr="009C23AD">
        <w:rPr>
          <w:rFonts w:ascii="Arial" w:eastAsia="Times New Roman" w:hAnsi="Arial" w:cs="Times New Roman"/>
          <w:color w:val="auto"/>
          <w:sz w:val="22"/>
          <w:lang w:val="en-GB"/>
        </w:rPr>
        <w:t xml:space="preserve"> у </w:t>
      </w:r>
      <w:proofErr w:type="spellStart"/>
      <w:r w:rsidRPr="009C23AD">
        <w:rPr>
          <w:rFonts w:ascii="Arial" w:eastAsia="Times New Roman" w:hAnsi="Arial" w:cs="Times New Roman"/>
          <w:color w:val="auto"/>
          <w:sz w:val="22"/>
          <w:lang w:val="en-GB"/>
        </w:rPr>
        <w:t>закуп</w:t>
      </w:r>
      <w:proofErr w:type="spellEnd"/>
      <w:r w:rsidRPr="009C23AD">
        <w:rPr>
          <w:rFonts w:ascii="Arial" w:eastAsia="Times New Roman" w:hAnsi="Arial" w:cs="Times New Roman"/>
          <w:color w:val="auto"/>
          <w:sz w:val="22"/>
          <w:lang w:val="en-GB"/>
        </w:rPr>
        <w:t xml:space="preserve"> </w:t>
      </w:r>
      <w:proofErr w:type="spellStart"/>
      <w:r w:rsidRPr="009C23AD">
        <w:rPr>
          <w:rFonts w:ascii="Arial" w:eastAsia="Times New Roman" w:hAnsi="Arial" w:cs="Times New Roman"/>
          <w:color w:val="auto"/>
          <w:sz w:val="22"/>
          <w:lang w:val="en-GB"/>
        </w:rPr>
        <w:t>добити</w:t>
      </w:r>
      <w:proofErr w:type="spellEnd"/>
      <w:r w:rsidRPr="009C23AD">
        <w:rPr>
          <w:rFonts w:ascii="Arial" w:eastAsia="Times New Roman" w:hAnsi="Arial" w:cs="Times New Roman"/>
          <w:color w:val="auto"/>
          <w:sz w:val="22"/>
          <w:lang w:val="en-GB"/>
        </w:rPr>
        <w:t xml:space="preserve"> и </w:t>
      </w:r>
      <w:proofErr w:type="spellStart"/>
      <w:r w:rsidRPr="009C23AD">
        <w:rPr>
          <w:rFonts w:ascii="Arial" w:eastAsia="Times New Roman" w:hAnsi="Arial" w:cs="Times New Roman"/>
          <w:color w:val="auto"/>
          <w:sz w:val="22"/>
          <w:lang w:val="en-GB"/>
        </w:rPr>
        <w:t>закључити</w:t>
      </w:r>
      <w:proofErr w:type="spellEnd"/>
      <w:r w:rsidRPr="009C23AD">
        <w:rPr>
          <w:rFonts w:ascii="Arial" w:eastAsia="Times New Roman" w:hAnsi="Arial" w:cs="Times New Roman"/>
          <w:color w:val="auto"/>
          <w:sz w:val="22"/>
          <w:lang w:val="en-GB"/>
        </w:rPr>
        <w:t xml:space="preserve"> </w:t>
      </w:r>
      <w:proofErr w:type="spellStart"/>
      <w:r w:rsidRPr="009C23AD">
        <w:rPr>
          <w:rFonts w:ascii="Arial" w:eastAsia="Times New Roman" w:hAnsi="Arial" w:cs="Times New Roman"/>
          <w:color w:val="auto"/>
          <w:sz w:val="22"/>
          <w:lang w:val="en-GB"/>
        </w:rPr>
        <w:t>уговор</w:t>
      </w:r>
      <w:proofErr w:type="spellEnd"/>
      <w:r w:rsidRPr="009C23AD">
        <w:rPr>
          <w:rFonts w:ascii="Arial" w:eastAsia="Times New Roman" w:hAnsi="Arial" w:cs="Times New Roman"/>
          <w:color w:val="auto"/>
          <w:sz w:val="22"/>
          <w:lang w:val="en-GB"/>
        </w:rPr>
        <w:t xml:space="preserve"> о </w:t>
      </w:r>
      <w:proofErr w:type="spellStart"/>
      <w:r w:rsidRPr="009C23AD">
        <w:rPr>
          <w:rFonts w:ascii="Arial" w:eastAsia="Times New Roman" w:hAnsi="Arial" w:cs="Times New Roman"/>
          <w:color w:val="auto"/>
          <w:sz w:val="22"/>
          <w:lang w:val="en-GB"/>
        </w:rPr>
        <w:t>закупу</w:t>
      </w:r>
      <w:proofErr w:type="spellEnd"/>
      <w:r w:rsidRPr="009C23AD">
        <w:rPr>
          <w:rFonts w:ascii="Arial" w:eastAsia="Times New Roman" w:hAnsi="Arial" w:cs="Times New Roman"/>
          <w:color w:val="auto"/>
          <w:sz w:val="22"/>
          <w:lang w:val="en-GB"/>
        </w:rPr>
        <w:t xml:space="preserve"> за </w:t>
      </w:r>
      <w:proofErr w:type="spellStart"/>
      <w:r w:rsidRPr="009C23AD">
        <w:rPr>
          <w:rFonts w:ascii="Arial" w:eastAsia="Times New Roman" w:hAnsi="Arial" w:cs="Times New Roman"/>
          <w:color w:val="auto"/>
          <w:sz w:val="22"/>
          <w:lang w:val="en-GB"/>
        </w:rPr>
        <w:t>максимално</w:t>
      </w:r>
      <w:proofErr w:type="spellEnd"/>
      <w:r w:rsidRPr="009C23AD">
        <w:rPr>
          <w:rFonts w:ascii="Arial" w:eastAsia="Times New Roman" w:hAnsi="Arial" w:cs="Times New Roman"/>
          <w:color w:val="auto"/>
          <w:sz w:val="22"/>
          <w:lang w:val="en-GB"/>
        </w:rPr>
        <w:t xml:space="preserve"> </w:t>
      </w:r>
      <w:r>
        <w:rPr>
          <w:rFonts w:ascii="Arial" w:eastAsia="Times New Roman" w:hAnsi="Arial" w:cs="Times New Roman"/>
          <w:color w:val="auto"/>
          <w:sz w:val="22"/>
          <w:lang w:val="sr-Cyrl-RS"/>
        </w:rPr>
        <w:t xml:space="preserve">један </w:t>
      </w:r>
      <w:r w:rsidRPr="009C23AD">
        <w:rPr>
          <w:rFonts w:ascii="Arial" w:eastAsia="Times New Roman" w:hAnsi="Arial" w:cs="Times New Roman"/>
          <w:color w:val="auto"/>
          <w:sz w:val="22"/>
          <w:lang w:val="en-GB"/>
        </w:rPr>
        <w:t>(</w:t>
      </w:r>
      <w:r>
        <w:rPr>
          <w:rFonts w:ascii="Arial" w:eastAsia="Times New Roman" w:hAnsi="Arial" w:cs="Times New Roman"/>
          <w:color w:val="auto"/>
          <w:sz w:val="22"/>
          <w:lang w:val="sr-Cyrl-RS"/>
        </w:rPr>
        <w:t>1</w:t>
      </w:r>
      <w:r w:rsidRPr="009C23AD">
        <w:rPr>
          <w:rFonts w:ascii="Arial" w:eastAsia="Times New Roman" w:hAnsi="Arial" w:cs="Times New Roman"/>
          <w:color w:val="auto"/>
          <w:sz w:val="22"/>
          <w:lang w:val="en-GB"/>
        </w:rPr>
        <w:t>)</w:t>
      </w:r>
      <w:r>
        <w:rPr>
          <w:rFonts w:ascii="Arial" w:eastAsia="Times New Roman" w:hAnsi="Arial" w:cs="Times New Roman"/>
          <w:color w:val="auto"/>
          <w:sz w:val="22"/>
          <w:lang w:val="sr-Cyrl-RS"/>
        </w:rPr>
        <w:t xml:space="preserve"> </w:t>
      </w:r>
      <w:r w:rsidR="008D7EDE">
        <w:rPr>
          <w:rFonts w:ascii="Arial" w:eastAsia="Times New Roman" w:hAnsi="Arial" w:cs="Times New Roman"/>
          <w:color w:val="auto"/>
          <w:sz w:val="22"/>
          <w:lang w:val="sr-Cyrl-RS"/>
        </w:rPr>
        <w:t>П</w:t>
      </w:r>
      <w:r>
        <w:rPr>
          <w:rFonts w:ascii="Arial" w:eastAsia="Times New Roman" w:hAnsi="Arial" w:cs="Times New Roman"/>
          <w:color w:val="auto"/>
          <w:sz w:val="22"/>
          <w:lang w:val="sr-Cyrl-RS"/>
        </w:rPr>
        <w:t>ростор-канцеларију.</w:t>
      </w:r>
    </w:p>
    <w:p w:rsidR="009C23AD" w:rsidRDefault="009C23AD" w:rsidP="009F3205">
      <w:pPr>
        <w:jc w:val="both"/>
        <w:rPr>
          <w:rFonts w:ascii="Arial" w:hAnsi="Arial" w:cs="Arial"/>
          <w:sz w:val="22"/>
          <w:szCs w:val="22"/>
          <w:lang w:val="sr-Cyrl-RS"/>
        </w:rPr>
      </w:pPr>
    </w:p>
    <w:p w:rsidR="00011B5C" w:rsidRPr="00BF3A9C" w:rsidRDefault="00011B5C" w:rsidP="009F3205">
      <w:pPr>
        <w:jc w:val="both"/>
        <w:rPr>
          <w:rFonts w:ascii="Arial" w:eastAsia="Times New Roman" w:hAnsi="Arial" w:cs="Arial"/>
          <w:b/>
          <w:bCs/>
          <w:sz w:val="22"/>
          <w:szCs w:val="22"/>
          <w:lang w:val="sr-Cyrl-RS"/>
        </w:rPr>
      </w:pPr>
      <w:r w:rsidRPr="00BF3A9C">
        <w:rPr>
          <w:rFonts w:ascii="Arial" w:eastAsia="Times New Roman" w:hAnsi="Arial" w:cs="Arial"/>
          <w:b/>
          <w:bCs/>
          <w:sz w:val="22"/>
          <w:szCs w:val="22"/>
          <w:lang w:val="sr-Latn-RS"/>
        </w:rPr>
        <w:t xml:space="preserve">Критеријум за избор најповољнијег понуђача </w:t>
      </w:r>
      <w:r w:rsidRPr="00BF3A9C">
        <w:rPr>
          <w:rFonts w:ascii="Arial" w:eastAsia="Times New Roman" w:hAnsi="Arial" w:cs="Arial"/>
          <w:b/>
          <w:bCs/>
          <w:sz w:val="22"/>
          <w:szCs w:val="22"/>
          <w:lang w:val="sr-Cyrl-RS"/>
        </w:rPr>
        <w:t>је највиша понуђана цена месечне закупнине без ПДВ.</w:t>
      </w:r>
    </w:p>
    <w:p w:rsidR="00011B5C" w:rsidRPr="00BF3A9C" w:rsidRDefault="00011B5C" w:rsidP="009F3205">
      <w:pPr>
        <w:jc w:val="both"/>
        <w:rPr>
          <w:rFonts w:ascii="Arial" w:hAnsi="Arial" w:cs="Arial"/>
          <w:b/>
          <w:bCs/>
          <w:sz w:val="22"/>
          <w:szCs w:val="22"/>
          <w:lang w:val="sr-Cyrl-RS"/>
        </w:rPr>
      </w:pPr>
    </w:p>
    <w:p w:rsidR="009F3205" w:rsidRDefault="009F3205" w:rsidP="009F3205">
      <w:pPr>
        <w:jc w:val="both"/>
        <w:rPr>
          <w:rFonts w:ascii="Arial" w:hAnsi="Arial" w:cs="Arial"/>
          <w:sz w:val="22"/>
          <w:szCs w:val="22"/>
        </w:rPr>
      </w:pPr>
      <w:r w:rsidRPr="009B64F2">
        <w:rPr>
          <w:rFonts w:ascii="Arial" w:hAnsi="Arial" w:cs="Arial"/>
          <w:sz w:val="22"/>
          <w:szCs w:val="22"/>
          <w:lang w:val="sr-Cyrl-RS"/>
        </w:rPr>
        <w:t xml:space="preserve">Заинтересовани понуђачи могу обићи простор, уз претходну најаву на </w:t>
      </w:r>
      <w:r w:rsidRPr="009B64F2">
        <w:rPr>
          <w:rFonts w:ascii="Arial" w:hAnsi="Arial" w:cs="Arial"/>
          <w:sz w:val="22"/>
          <w:szCs w:val="22"/>
          <w:lang w:val="sr-Latn-RS"/>
        </w:rPr>
        <w:t>e-mail</w:t>
      </w:r>
      <w:r w:rsidRPr="009B64F2">
        <w:rPr>
          <w:rFonts w:ascii="Arial" w:hAnsi="Arial" w:cs="Arial"/>
          <w:sz w:val="22"/>
          <w:szCs w:val="22"/>
          <w:lang w:val="sr-Cyrl-RS"/>
        </w:rPr>
        <w:t xml:space="preserve"> особе за контакт</w:t>
      </w:r>
      <w:r w:rsidRPr="009B64F2">
        <w:rPr>
          <w:rFonts w:ascii="Arial" w:hAnsi="Arial" w:cs="Arial"/>
          <w:lang w:val="sr-Latn-RS" w:eastAsia="sr-Cyrl-CS"/>
        </w:rPr>
        <w:t xml:space="preserve"> </w:t>
      </w:r>
      <w:r w:rsidR="0077770B">
        <w:rPr>
          <w:rFonts w:ascii="Arial" w:hAnsi="Arial" w:cs="Arial"/>
          <w:lang w:val="sr-Latn-RS" w:eastAsia="sr-Cyrl-CS"/>
        </w:rPr>
        <w:t xml:space="preserve">  </w:t>
      </w:r>
      <w:hyperlink r:id="rId8" w:history="1">
        <w:r w:rsidR="00E52299" w:rsidRPr="00620D49">
          <w:rPr>
            <w:rStyle w:val="Hyperlink"/>
            <w:rFonts w:ascii="Arial" w:hAnsi="Arial" w:cs="Arial"/>
            <w:sz w:val="22"/>
            <w:szCs w:val="22"/>
            <w:lang w:val="sr-Latn-RS"/>
          </w:rPr>
          <w:t>stance.veljkovic</w:t>
        </w:r>
        <w:r w:rsidR="00E52299" w:rsidRPr="00620D49">
          <w:rPr>
            <w:rStyle w:val="Hyperlink"/>
            <w:rFonts w:ascii="Arial" w:hAnsi="Arial" w:cs="Arial"/>
            <w:sz w:val="22"/>
            <w:szCs w:val="22"/>
            <w:lang w:val="sr-Cyrl-RS"/>
          </w:rPr>
          <w:t>@beg.aero</w:t>
        </w:r>
      </w:hyperlink>
      <w:r w:rsidR="0077770B">
        <w:rPr>
          <w:rFonts w:ascii="Arial" w:hAnsi="Arial" w:cs="Arial"/>
          <w:sz w:val="22"/>
          <w:szCs w:val="22"/>
        </w:rPr>
        <w:t xml:space="preserve">. </w:t>
      </w:r>
      <w:r w:rsidR="0077770B">
        <w:rPr>
          <w:rFonts w:ascii="Arial" w:hAnsi="Arial" w:cs="Arial"/>
          <w:sz w:val="22"/>
          <w:szCs w:val="22"/>
          <w:lang w:val="sr-Cyrl-RS"/>
        </w:rPr>
        <w:t xml:space="preserve">и </w:t>
      </w:r>
      <w:hyperlink r:id="rId9" w:history="1">
        <w:r w:rsidR="0077770B" w:rsidRPr="00620D49">
          <w:rPr>
            <w:rStyle w:val="Hyperlink"/>
            <w:rFonts w:ascii="Arial" w:hAnsi="Arial" w:cs="Arial"/>
            <w:sz w:val="22"/>
            <w:szCs w:val="22"/>
            <w:lang w:val="sr-Latn-RS"/>
          </w:rPr>
          <w:t>jelen</w:t>
        </w:r>
        <w:r w:rsidR="0077770B" w:rsidRPr="00620D49">
          <w:rPr>
            <w:rStyle w:val="Hyperlink"/>
            <w:rFonts w:ascii="Arial" w:hAnsi="Arial" w:cs="Arial"/>
            <w:sz w:val="22"/>
            <w:szCs w:val="22"/>
            <w:lang w:val="sr-Cyrl-RS"/>
          </w:rPr>
          <w:t>a.petrovic@beg.aero</w:t>
        </w:r>
      </w:hyperlink>
      <w:r>
        <w:rPr>
          <w:rFonts w:ascii="Arial" w:hAnsi="Arial" w:cs="Arial"/>
          <w:sz w:val="22"/>
          <w:szCs w:val="22"/>
        </w:rPr>
        <w:t>.</w:t>
      </w:r>
    </w:p>
    <w:p w:rsidR="009F3205" w:rsidRPr="009B64F2" w:rsidRDefault="009F3205" w:rsidP="009F3205">
      <w:pPr>
        <w:jc w:val="both"/>
        <w:rPr>
          <w:rFonts w:ascii="Arial" w:hAnsi="Arial" w:cs="Arial"/>
          <w:sz w:val="22"/>
          <w:szCs w:val="22"/>
        </w:rPr>
      </w:pPr>
    </w:p>
    <w:p w:rsidR="009F3205" w:rsidRDefault="009F3205" w:rsidP="009F3205">
      <w:pPr>
        <w:widowControl/>
        <w:spacing w:after="160" w:line="259" w:lineRule="auto"/>
        <w:jc w:val="both"/>
        <w:rPr>
          <w:rFonts w:ascii="Arial" w:eastAsia="Calibri" w:hAnsi="Arial" w:cs="Arial"/>
          <w:color w:val="auto"/>
          <w:sz w:val="22"/>
          <w:szCs w:val="22"/>
        </w:rPr>
      </w:pPr>
      <w:proofErr w:type="spellStart"/>
      <w:r w:rsidRPr="00DC66E3">
        <w:rPr>
          <w:rFonts w:ascii="Arial" w:eastAsia="Calibri" w:hAnsi="Arial" w:cs="Arial"/>
          <w:color w:val="auto"/>
          <w:sz w:val="22"/>
          <w:szCs w:val="22"/>
        </w:rPr>
        <w:t>Закупац</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је</w:t>
      </w:r>
      <w:proofErr w:type="spellEnd"/>
      <w:r w:rsidRPr="00DC66E3">
        <w:rPr>
          <w:rFonts w:ascii="Arial" w:eastAsia="Calibri" w:hAnsi="Arial" w:cs="Arial"/>
          <w:color w:val="auto"/>
          <w:sz w:val="22"/>
          <w:szCs w:val="22"/>
        </w:rPr>
        <w:t xml:space="preserve"> у </w:t>
      </w:r>
      <w:proofErr w:type="spellStart"/>
      <w:r w:rsidRPr="00DC66E3">
        <w:rPr>
          <w:rFonts w:ascii="Arial" w:eastAsia="Calibri" w:hAnsi="Arial" w:cs="Arial"/>
          <w:color w:val="auto"/>
          <w:sz w:val="22"/>
          <w:szCs w:val="22"/>
        </w:rPr>
        <w:t>обавези</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да</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предметни</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простор</w:t>
      </w:r>
      <w:proofErr w:type="spellEnd"/>
      <w:r w:rsidRPr="00DC66E3">
        <w:rPr>
          <w:rFonts w:ascii="Arial" w:eastAsia="Calibri" w:hAnsi="Arial" w:cs="Arial"/>
          <w:color w:val="auto"/>
          <w:sz w:val="22"/>
          <w:szCs w:val="22"/>
          <w:lang w:val="sr-Cyrl-RS"/>
        </w:rPr>
        <w:t xml:space="preserve"> </w:t>
      </w:r>
      <w:r w:rsidRPr="00DC66E3">
        <w:rPr>
          <w:rFonts w:ascii="Arial" w:eastAsia="Calibri" w:hAnsi="Arial" w:cs="Arial"/>
          <w:color w:val="auto"/>
          <w:sz w:val="22"/>
          <w:szCs w:val="22"/>
          <w:lang w:val="sr-Latn-RS"/>
        </w:rPr>
        <w:t>o</w:t>
      </w:r>
      <w:r w:rsidRPr="00DC66E3">
        <w:rPr>
          <w:rFonts w:ascii="Arial" w:eastAsia="Calibri" w:hAnsi="Arial" w:cs="Arial"/>
          <w:color w:val="auto"/>
          <w:sz w:val="22"/>
          <w:szCs w:val="22"/>
          <w:lang w:val="sr-Cyrl-RS"/>
        </w:rPr>
        <w:t xml:space="preserve">преми </w:t>
      </w:r>
      <w:r w:rsidR="000B302E">
        <w:rPr>
          <w:rFonts w:ascii="Arial" w:eastAsia="Calibri" w:hAnsi="Arial" w:cs="Arial"/>
          <w:color w:val="auto"/>
          <w:sz w:val="22"/>
          <w:szCs w:val="22"/>
          <w:lang w:val="sr-Cyrl-RS"/>
        </w:rPr>
        <w:t>и приведе намени</w:t>
      </w:r>
      <w:r w:rsidRPr="00DC66E3">
        <w:rPr>
          <w:rFonts w:ascii="Arial" w:eastAsia="Calibri" w:hAnsi="Arial" w:cs="Arial"/>
          <w:color w:val="auto"/>
          <w:sz w:val="22"/>
          <w:szCs w:val="22"/>
          <w:lang w:val="sr-Cyrl-RS"/>
        </w:rPr>
        <w:t xml:space="preserve"> </w:t>
      </w:r>
      <w:r w:rsidRPr="00DC66E3">
        <w:rPr>
          <w:rFonts w:ascii="Arial" w:eastAsia="Calibri" w:hAnsi="Arial" w:cs="Arial"/>
          <w:color w:val="auto"/>
          <w:sz w:val="22"/>
          <w:szCs w:val="22"/>
        </w:rPr>
        <w:t xml:space="preserve">о </w:t>
      </w:r>
      <w:proofErr w:type="spellStart"/>
      <w:r w:rsidRPr="00DC66E3">
        <w:rPr>
          <w:rFonts w:ascii="Arial" w:eastAsia="Calibri" w:hAnsi="Arial" w:cs="Arial"/>
          <w:color w:val="auto"/>
          <w:sz w:val="22"/>
          <w:szCs w:val="22"/>
        </w:rPr>
        <w:t>свом</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трошку</w:t>
      </w:r>
      <w:proofErr w:type="spellEnd"/>
      <w:r w:rsidRPr="00DC66E3">
        <w:rPr>
          <w:rFonts w:ascii="Arial" w:eastAsia="Calibri" w:hAnsi="Arial" w:cs="Arial"/>
          <w:color w:val="auto"/>
          <w:sz w:val="22"/>
          <w:szCs w:val="22"/>
          <w:lang w:val="sr-Cyrl-RS"/>
        </w:rPr>
        <w:t>,</w:t>
      </w:r>
      <w:r w:rsidRPr="00DC66E3">
        <w:rPr>
          <w:rFonts w:ascii="Arial" w:eastAsia="Calibri" w:hAnsi="Arial" w:cs="Arial"/>
          <w:color w:val="auto"/>
          <w:sz w:val="22"/>
          <w:szCs w:val="22"/>
        </w:rPr>
        <w:t xml:space="preserve"> а </w:t>
      </w:r>
      <w:proofErr w:type="spellStart"/>
      <w:r w:rsidRPr="00DC66E3">
        <w:rPr>
          <w:rFonts w:ascii="Arial" w:eastAsia="Calibri" w:hAnsi="Arial" w:cs="Arial"/>
          <w:color w:val="auto"/>
          <w:sz w:val="22"/>
          <w:szCs w:val="22"/>
        </w:rPr>
        <w:t>на</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основу</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претходно</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одобреног</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идејног</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решења</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од</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стране</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Закуподавца</w:t>
      </w:r>
      <w:proofErr w:type="spellEnd"/>
      <w:r w:rsidRPr="00DC66E3">
        <w:rPr>
          <w:rFonts w:ascii="Arial" w:eastAsia="Calibri" w:hAnsi="Arial" w:cs="Arial"/>
          <w:color w:val="auto"/>
          <w:sz w:val="22"/>
          <w:szCs w:val="22"/>
        </w:rPr>
        <w:t xml:space="preserve">. </w:t>
      </w:r>
    </w:p>
    <w:p w:rsidR="00D3277C" w:rsidRPr="00D3277C" w:rsidRDefault="00D3277C" w:rsidP="00D3277C">
      <w:pPr>
        <w:widowControl/>
        <w:shd w:val="clear" w:color="auto" w:fill="FFFFFF"/>
        <w:spacing w:before="240"/>
        <w:jc w:val="both"/>
        <w:rPr>
          <w:rFonts w:ascii="Arial" w:eastAsia="Arial" w:hAnsi="Arial" w:cs="Arial"/>
          <w:color w:val="auto"/>
          <w:sz w:val="22"/>
          <w:szCs w:val="22"/>
          <w:shd w:val="clear" w:color="auto" w:fill="FFFFFF"/>
          <w:lang w:val="sr-Cyrl-RS"/>
        </w:rPr>
      </w:pPr>
      <w:r w:rsidRPr="00D3277C">
        <w:rPr>
          <w:rFonts w:ascii="Arial" w:eastAsia="Arial" w:hAnsi="Arial" w:cs="Arial"/>
          <w:color w:val="auto"/>
          <w:sz w:val="22"/>
          <w:szCs w:val="22"/>
          <w:shd w:val="clear" w:color="auto" w:fill="FFFFFF"/>
          <w:lang w:val="sr-Cyrl-RS"/>
        </w:rPr>
        <w:t>За напред наведено адаптирање и опремање Простора Закупац нема право на накнаду штете, односно нема право на умањење закупнине по основу уложених средстава.</w:t>
      </w:r>
    </w:p>
    <w:p w:rsidR="00D3277C" w:rsidRDefault="00D3277C" w:rsidP="00D3277C">
      <w:pPr>
        <w:widowControl/>
        <w:spacing w:line="259" w:lineRule="auto"/>
        <w:jc w:val="both"/>
        <w:rPr>
          <w:rFonts w:ascii="Arial" w:eastAsia="Calibri" w:hAnsi="Arial" w:cs="Arial"/>
          <w:color w:val="auto"/>
          <w:sz w:val="22"/>
          <w:szCs w:val="22"/>
          <w:lang w:val="sr-Cyrl-RS"/>
        </w:rPr>
      </w:pPr>
    </w:p>
    <w:p w:rsidR="00A2547B" w:rsidRDefault="009F3205" w:rsidP="00D3277C">
      <w:pPr>
        <w:widowControl/>
        <w:spacing w:line="259" w:lineRule="auto"/>
        <w:jc w:val="both"/>
        <w:rPr>
          <w:rFonts w:ascii="Arial" w:eastAsia="Calibri" w:hAnsi="Arial" w:cs="Arial"/>
          <w:color w:val="auto"/>
          <w:sz w:val="22"/>
          <w:szCs w:val="22"/>
        </w:rPr>
      </w:pPr>
      <w:proofErr w:type="spellStart"/>
      <w:r w:rsidRPr="00DC66E3">
        <w:rPr>
          <w:rFonts w:ascii="Arial" w:eastAsia="Calibri" w:hAnsi="Arial" w:cs="Arial"/>
          <w:color w:val="auto"/>
          <w:sz w:val="22"/>
          <w:szCs w:val="22"/>
        </w:rPr>
        <w:t>Закупац</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ће</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бити</w:t>
      </w:r>
      <w:proofErr w:type="spellEnd"/>
      <w:r w:rsidRPr="00DC66E3">
        <w:rPr>
          <w:rFonts w:ascii="Arial" w:eastAsia="Calibri" w:hAnsi="Arial" w:cs="Arial"/>
          <w:color w:val="auto"/>
          <w:sz w:val="22"/>
          <w:szCs w:val="22"/>
        </w:rPr>
        <w:t xml:space="preserve"> у </w:t>
      </w:r>
      <w:proofErr w:type="spellStart"/>
      <w:r w:rsidRPr="00DC66E3">
        <w:rPr>
          <w:rFonts w:ascii="Arial" w:eastAsia="Calibri" w:hAnsi="Arial" w:cs="Arial"/>
          <w:color w:val="auto"/>
          <w:sz w:val="22"/>
          <w:szCs w:val="22"/>
        </w:rPr>
        <w:t>обавези</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да</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плаћа</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закупнину</w:t>
      </w:r>
      <w:proofErr w:type="spellEnd"/>
      <w:r w:rsidRPr="00DC66E3">
        <w:rPr>
          <w:rFonts w:ascii="Arial" w:eastAsia="Calibri" w:hAnsi="Arial" w:cs="Arial"/>
          <w:color w:val="auto"/>
          <w:sz w:val="22"/>
          <w:szCs w:val="22"/>
          <w:lang w:val="sr-Cyrl-RS"/>
        </w:rPr>
        <w:t xml:space="preserve"> од дана закључења уговора о закупу, без обзира да ли је простор привео намени</w:t>
      </w:r>
      <w:r w:rsidRPr="00DC66E3">
        <w:rPr>
          <w:rFonts w:ascii="Arial" w:eastAsia="Calibri" w:hAnsi="Arial" w:cs="Arial"/>
          <w:color w:val="auto"/>
          <w:sz w:val="22"/>
          <w:szCs w:val="22"/>
        </w:rPr>
        <w:t>.</w:t>
      </w:r>
    </w:p>
    <w:p w:rsidR="00D660AA" w:rsidRDefault="00D660AA" w:rsidP="00D3277C">
      <w:pPr>
        <w:widowControl/>
        <w:spacing w:line="259" w:lineRule="auto"/>
        <w:jc w:val="both"/>
        <w:rPr>
          <w:rFonts w:ascii="Arial" w:eastAsia="Calibri" w:hAnsi="Arial" w:cs="Arial"/>
          <w:color w:val="auto"/>
          <w:sz w:val="22"/>
          <w:szCs w:val="22"/>
        </w:rPr>
      </w:pPr>
    </w:p>
    <w:p w:rsidR="00D660AA" w:rsidRPr="00D660AA" w:rsidRDefault="00D660AA" w:rsidP="00D660AA">
      <w:pPr>
        <w:widowControl/>
        <w:spacing w:after="160"/>
        <w:jc w:val="both"/>
        <w:rPr>
          <w:rFonts w:ascii="Arial" w:eastAsia="Times New Roman" w:hAnsi="Arial" w:cs="Arial"/>
          <w:color w:val="auto"/>
          <w:sz w:val="22"/>
          <w:szCs w:val="22"/>
          <w:lang w:val="sr-Cyrl-RS"/>
        </w:rPr>
      </w:pPr>
      <w:r w:rsidRPr="00D660AA">
        <w:rPr>
          <w:rFonts w:ascii="Arial" w:eastAsia="Times New Roman" w:hAnsi="Arial" w:cs="Arial"/>
          <w:color w:val="auto"/>
          <w:sz w:val="22"/>
          <w:szCs w:val="22"/>
          <w:lang w:val="sr-Cyrl-RS"/>
        </w:rPr>
        <w:t xml:space="preserve">Закупац је у обавези да обезбеди да  </w:t>
      </w:r>
      <w:r>
        <w:rPr>
          <w:rFonts w:ascii="Arial" w:eastAsia="Times New Roman" w:hAnsi="Arial" w:cs="Arial"/>
          <w:color w:val="auto"/>
          <w:sz w:val="22"/>
          <w:szCs w:val="22"/>
          <w:lang w:val="sr-Cyrl-RS"/>
        </w:rPr>
        <w:t>приликом извођења</w:t>
      </w:r>
      <w:r w:rsidRPr="00D660AA">
        <w:rPr>
          <w:rFonts w:ascii="Arial" w:eastAsia="Times New Roman" w:hAnsi="Arial" w:cs="Arial"/>
          <w:color w:val="auto"/>
          <w:sz w:val="22"/>
          <w:szCs w:val="22"/>
          <w:lang w:val="sr-Cyrl-RS"/>
        </w:rPr>
        <w:t xml:space="preserve"> радова у циљу  привођења простора намени испуни све услове Закуподавца по питању безбедности и здравља на раду, заштите животне средине и заштите од пожара пре почетка радова  као и за време трајања самих радова. Такође, Закупaц је у обавези да</w:t>
      </w:r>
      <w:r>
        <w:rPr>
          <w:rFonts w:ascii="Arial" w:eastAsia="Times New Roman" w:hAnsi="Arial" w:cs="Arial"/>
          <w:color w:val="auto"/>
          <w:sz w:val="22"/>
          <w:szCs w:val="22"/>
          <w:lang w:val="sr-Cyrl-RS"/>
        </w:rPr>
        <w:t>, по потписивању Уговора о закупу простора</w:t>
      </w:r>
      <w:r w:rsidRPr="00D660AA">
        <w:rPr>
          <w:rFonts w:ascii="Arial" w:eastAsia="Times New Roman" w:hAnsi="Arial" w:cs="Arial"/>
          <w:color w:val="auto"/>
          <w:sz w:val="22"/>
          <w:szCs w:val="22"/>
          <w:lang w:val="sr-Cyrl-RS"/>
        </w:rPr>
        <w:t xml:space="preserve"> потпише и поштује Споразум о примени мера безбедности и здравља на раду, заштите животне средине и заштите од пожара према моделу  Закуподавца  (у даљем тексту Споразум).</w:t>
      </w:r>
    </w:p>
    <w:p w:rsidR="00D04E4E" w:rsidRDefault="00D660AA" w:rsidP="00D660AA">
      <w:pPr>
        <w:widowControl/>
        <w:spacing w:after="160" w:line="252" w:lineRule="auto"/>
        <w:jc w:val="both"/>
        <w:rPr>
          <w:rFonts w:ascii="Arial" w:eastAsia="Times New Roman" w:hAnsi="Arial" w:cs="Arial"/>
          <w:color w:val="auto"/>
          <w:sz w:val="22"/>
          <w:szCs w:val="22"/>
          <w:lang w:val="sr-Cyrl-RS"/>
        </w:rPr>
      </w:pPr>
      <w:r w:rsidRPr="00D660AA">
        <w:rPr>
          <w:rFonts w:ascii="Arial" w:eastAsia="Times New Roman" w:hAnsi="Arial" w:cs="Arial"/>
          <w:color w:val="auto"/>
          <w:sz w:val="22"/>
          <w:szCs w:val="22"/>
          <w:lang w:val="sr-Cyrl-RS"/>
        </w:rPr>
        <w:t>Закупац је у обавези да током трајања уговора, у потпуности примењује мере безбедности и здравља на раду, заштите животне средине и заштите од пожара, мера санитарне заштите</w:t>
      </w:r>
      <w:r w:rsidR="00D04E4E">
        <w:rPr>
          <w:rFonts w:ascii="Arial" w:eastAsia="Times New Roman" w:hAnsi="Arial" w:cs="Arial"/>
          <w:color w:val="auto"/>
          <w:sz w:val="22"/>
          <w:szCs w:val="22"/>
          <w:lang w:val="sr-Cyrl-RS"/>
        </w:rPr>
        <w:t>.</w:t>
      </w:r>
    </w:p>
    <w:p w:rsidR="00D660AA" w:rsidRPr="00D660AA" w:rsidRDefault="00D660AA" w:rsidP="00D660AA">
      <w:pPr>
        <w:widowControl/>
        <w:spacing w:after="160" w:line="252" w:lineRule="auto"/>
        <w:jc w:val="both"/>
        <w:rPr>
          <w:rFonts w:ascii="Arial" w:eastAsia="Times New Roman" w:hAnsi="Arial" w:cs="Arial"/>
          <w:color w:val="auto"/>
          <w:sz w:val="22"/>
          <w:szCs w:val="22"/>
          <w:lang w:val="sr-Cyrl-RS"/>
        </w:rPr>
      </w:pPr>
      <w:r w:rsidRPr="00D660AA">
        <w:rPr>
          <w:rFonts w:ascii="Arial" w:eastAsia="Times New Roman" w:hAnsi="Arial" w:cs="Arial"/>
          <w:color w:val="auto"/>
          <w:sz w:val="22"/>
          <w:szCs w:val="22"/>
          <w:lang w:val="sr-Cyrl-RS"/>
        </w:rPr>
        <w:t>Непоштовање одредаба Споразума представљаће разлог за раскид уговора, наплату уговорне казне предвиђене Споразумом и основ за потраживање накнаде причињене штете.</w:t>
      </w:r>
    </w:p>
    <w:p w:rsidR="009F3205" w:rsidRPr="00A67370" w:rsidRDefault="009F3205" w:rsidP="00AE7B22">
      <w:pPr>
        <w:widowControl/>
        <w:jc w:val="both"/>
        <w:rPr>
          <w:rFonts w:ascii="Arial" w:eastAsia="Calibri" w:hAnsi="Arial" w:cs="Arial"/>
          <w:color w:val="auto"/>
          <w:sz w:val="22"/>
          <w:szCs w:val="22"/>
          <w:lang w:val="sr-Latn-RS"/>
        </w:rPr>
      </w:pPr>
    </w:p>
    <w:p w:rsidR="009F3205" w:rsidRPr="00DC66E3" w:rsidRDefault="009F3205" w:rsidP="009F3205">
      <w:pPr>
        <w:widowControl/>
        <w:spacing w:after="160" w:line="259" w:lineRule="auto"/>
        <w:jc w:val="both"/>
        <w:rPr>
          <w:rFonts w:ascii="Arial" w:eastAsia="Calibri" w:hAnsi="Arial" w:cs="Arial"/>
          <w:color w:val="auto"/>
          <w:sz w:val="22"/>
          <w:szCs w:val="22"/>
        </w:rPr>
      </w:pPr>
      <w:proofErr w:type="spellStart"/>
      <w:r w:rsidRPr="00DC66E3">
        <w:rPr>
          <w:rFonts w:ascii="Arial" w:eastAsia="Calibri" w:hAnsi="Arial" w:cs="Arial"/>
          <w:color w:val="auto"/>
          <w:sz w:val="22"/>
          <w:szCs w:val="22"/>
        </w:rPr>
        <w:lastRenderedPageBreak/>
        <w:t>Изабрани</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Закупац</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ће</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понуђену</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закупнину</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из</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достављане</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писане</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понуде</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заједно</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са</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припадајућим</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порезом</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плаћати</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на</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месечном</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нивоу</w:t>
      </w:r>
      <w:proofErr w:type="spellEnd"/>
      <w:r w:rsidRPr="00DC66E3">
        <w:rPr>
          <w:rFonts w:ascii="Arial" w:eastAsia="Calibri" w:hAnsi="Arial" w:cs="Arial"/>
          <w:color w:val="auto"/>
          <w:sz w:val="22"/>
          <w:szCs w:val="22"/>
        </w:rPr>
        <w:t xml:space="preserve">, у </w:t>
      </w:r>
      <w:proofErr w:type="spellStart"/>
      <w:r w:rsidRPr="00DC66E3">
        <w:rPr>
          <w:rFonts w:ascii="Arial" w:eastAsia="Calibri" w:hAnsi="Arial" w:cs="Arial"/>
          <w:color w:val="auto"/>
          <w:sz w:val="22"/>
          <w:szCs w:val="22"/>
        </w:rPr>
        <w:t>року</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од</w:t>
      </w:r>
      <w:proofErr w:type="spellEnd"/>
      <w:r w:rsidRPr="00DC66E3">
        <w:rPr>
          <w:rFonts w:ascii="Arial" w:eastAsia="Calibri" w:hAnsi="Arial" w:cs="Arial"/>
          <w:color w:val="auto"/>
          <w:sz w:val="22"/>
          <w:szCs w:val="22"/>
        </w:rPr>
        <w:t xml:space="preserve"> 10 </w:t>
      </w:r>
      <w:proofErr w:type="spellStart"/>
      <w:r w:rsidRPr="00DC66E3">
        <w:rPr>
          <w:rFonts w:ascii="Arial" w:eastAsia="Calibri" w:hAnsi="Arial" w:cs="Arial"/>
          <w:color w:val="auto"/>
          <w:sz w:val="22"/>
          <w:szCs w:val="22"/>
        </w:rPr>
        <w:t>дана</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од</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дана</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издавања</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фактуре</w:t>
      </w:r>
      <w:proofErr w:type="spellEnd"/>
      <w:r w:rsidRPr="00DC66E3">
        <w:rPr>
          <w:rFonts w:ascii="Arial" w:eastAsia="Calibri" w:hAnsi="Arial" w:cs="Arial"/>
          <w:color w:val="auto"/>
          <w:sz w:val="22"/>
          <w:szCs w:val="22"/>
        </w:rPr>
        <w:t xml:space="preserve"> у </w:t>
      </w:r>
      <w:proofErr w:type="spellStart"/>
      <w:r w:rsidRPr="00DC66E3">
        <w:rPr>
          <w:rFonts w:ascii="Arial" w:eastAsia="Calibri" w:hAnsi="Arial" w:cs="Arial"/>
          <w:color w:val="auto"/>
          <w:sz w:val="22"/>
          <w:szCs w:val="22"/>
        </w:rPr>
        <w:t>динарској</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противвредности</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по</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средњем</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курсу</w:t>
      </w:r>
      <w:proofErr w:type="spellEnd"/>
      <w:r w:rsidRPr="00DC66E3">
        <w:rPr>
          <w:rFonts w:ascii="Arial" w:eastAsia="Calibri" w:hAnsi="Arial" w:cs="Arial"/>
          <w:color w:val="auto"/>
          <w:sz w:val="22"/>
          <w:szCs w:val="22"/>
        </w:rPr>
        <w:t xml:space="preserve"> НБС </w:t>
      </w:r>
      <w:proofErr w:type="spellStart"/>
      <w:r w:rsidRPr="00DC66E3">
        <w:rPr>
          <w:rFonts w:ascii="Arial" w:eastAsia="Calibri" w:hAnsi="Arial" w:cs="Arial"/>
          <w:color w:val="auto"/>
          <w:sz w:val="22"/>
          <w:szCs w:val="22"/>
        </w:rPr>
        <w:t>на</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дан</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настанка</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пореске</w:t>
      </w:r>
      <w:proofErr w:type="spellEnd"/>
      <w:r w:rsidRPr="00DC66E3">
        <w:rPr>
          <w:rFonts w:ascii="Arial" w:eastAsia="Calibri" w:hAnsi="Arial" w:cs="Arial"/>
          <w:color w:val="auto"/>
          <w:sz w:val="22"/>
          <w:szCs w:val="22"/>
        </w:rPr>
        <w:t xml:space="preserve"> </w:t>
      </w:r>
      <w:proofErr w:type="spellStart"/>
      <w:r w:rsidRPr="00DC66E3">
        <w:rPr>
          <w:rFonts w:ascii="Arial" w:eastAsia="Calibri" w:hAnsi="Arial" w:cs="Arial"/>
          <w:color w:val="auto"/>
          <w:sz w:val="22"/>
          <w:szCs w:val="22"/>
        </w:rPr>
        <w:t>обавезе</w:t>
      </w:r>
      <w:proofErr w:type="spellEnd"/>
      <w:r w:rsidRPr="00DC66E3">
        <w:rPr>
          <w:rFonts w:ascii="Arial" w:eastAsia="Calibri" w:hAnsi="Arial" w:cs="Arial"/>
          <w:color w:val="auto"/>
          <w:sz w:val="22"/>
          <w:szCs w:val="22"/>
        </w:rPr>
        <w:t>.</w:t>
      </w:r>
    </w:p>
    <w:p w:rsidR="009F3205" w:rsidRDefault="009F3205" w:rsidP="009F3205">
      <w:pPr>
        <w:spacing w:after="70" w:line="220" w:lineRule="exact"/>
        <w:rPr>
          <w:rStyle w:val="Bodytext2"/>
          <w:rFonts w:ascii="Arial" w:hAnsi="Arial" w:cs="Arial"/>
        </w:rPr>
      </w:pPr>
      <w:proofErr w:type="spellStart"/>
      <w:r w:rsidRPr="00CC0BA1">
        <w:rPr>
          <w:rStyle w:val="Bodytext2"/>
          <w:rFonts w:ascii="Arial" w:hAnsi="Arial" w:cs="Arial"/>
        </w:rPr>
        <w:t>Понуда</w:t>
      </w:r>
      <w:proofErr w:type="spellEnd"/>
      <w:r w:rsidRPr="00CC0BA1">
        <w:rPr>
          <w:rStyle w:val="Bodytext2"/>
          <w:rFonts w:ascii="Arial" w:hAnsi="Arial" w:cs="Arial"/>
        </w:rPr>
        <w:t xml:space="preserve"> </w:t>
      </w:r>
      <w:proofErr w:type="spellStart"/>
      <w:r w:rsidRPr="00CC0BA1">
        <w:rPr>
          <w:rStyle w:val="Bodytext2"/>
          <w:rFonts w:ascii="Arial" w:hAnsi="Arial" w:cs="Arial"/>
        </w:rPr>
        <w:t>мора</w:t>
      </w:r>
      <w:proofErr w:type="spellEnd"/>
      <w:r w:rsidRPr="00CC0BA1">
        <w:rPr>
          <w:rStyle w:val="Bodytext2"/>
          <w:rFonts w:ascii="Arial" w:hAnsi="Arial" w:cs="Arial"/>
        </w:rPr>
        <w:t xml:space="preserve"> </w:t>
      </w:r>
      <w:proofErr w:type="spellStart"/>
      <w:r w:rsidRPr="00CC0BA1">
        <w:rPr>
          <w:rStyle w:val="Bodytext2"/>
          <w:rFonts w:ascii="Arial" w:hAnsi="Arial" w:cs="Arial"/>
        </w:rPr>
        <w:t>да</w:t>
      </w:r>
      <w:proofErr w:type="spellEnd"/>
      <w:r w:rsidRPr="00CC0BA1">
        <w:rPr>
          <w:rStyle w:val="Bodytext2"/>
          <w:rFonts w:ascii="Arial" w:hAnsi="Arial" w:cs="Arial"/>
        </w:rPr>
        <w:t xml:space="preserve"> </w:t>
      </w:r>
      <w:proofErr w:type="spellStart"/>
      <w:r w:rsidRPr="00CC0BA1">
        <w:rPr>
          <w:rStyle w:val="Bodytext2"/>
          <w:rFonts w:ascii="Arial" w:hAnsi="Arial" w:cs="Arial"/>
        </w:rPr>
        <w:t>садржи</w:t>
      </w:r>
      <w:proofErr w:type="spellEnd"/>
      <w:r w:rsidRPr="00CC0BA1">
        <w:rPr>
          <w:rStyle w:val="Bodytext2"/>
          <w:rFonts w:ascii="Arial" w:hAnsi="Arial" w:cs="Arial"/>
        </w:rPr>
        <w:t xml:space="preserve"> </w:t>
      </w:r>
      <w:proofErr w:type="spellStart"/>
      <w:r w:rsidRPr="00CC0BA1">
        <w:rPr>
          <w:rStyle w:val="Bodytext2"/>
          <w:rFonts w:ascii="Arial" w:hAnsi="Arial" w:cs="Arial"/>
        </w:rPr>
        <w:t>следећа</w:t>
      </w:r>
      <w:proofErr w:type="spellEnd"/>
      <w:r w:rsidRPr="00CC0BA1">
        <w:rPr>
          <w:rStyle w:val="Bodytext2"/>
          <w:rFonts w:ascii="Arial" w:hAnsi="Arial" w:cs="Arial"/>
        </w:rPr>
        <w:t xml:space="preserve"> </w:t>
      </w:r>
      <w:proofErr w:type="spellStart"/>
      <w:r w:rsidRPr="00CC0BA1">
        <w:rPr>
          <w:rStyle w:val="Bodytext2"/>
          <w:rFonts w:ascii="Arial" w:hAnsi="Arial" w:cs="Arial"/>
        </w:rPr>
        <w:t>документа</w:t>
      </w:r>
      <w:proofErr w:type="spellEnd"/>
      <w:r w:rsidRPr="00CC0BA1">
        <w:rPr>
          <w:rStyle w:val="Bodytext2"/>
          <w:rFonts w:ascii="Arial" w:hAnsi="Arial" w:cs="Arial"/>
        </w:rPr>
        <w:t>:</w:t>
      </w:r>
    </w:p>
    <w:p w:rsidR="009F3205" w:rsidRDefault="009F3205" w:rsidP="009F3205">
      <w:pPr>
        <w:pStyle w:val="ListParagraph"/>
        <w:numPr>
          <w:ilvl w:val="0"/>
          <w:numId w:val="1"/>
        </w:numPr>
        <w:ind w:hanging="720"/>
        <w:rPr>
          <w:rFonts w:ascii="Arial" w:eastAsia="Times New Roman" w:hAnsi="Arial" w:cs="Arial"/>
          <w:lang w:val="sr-Cyrl-CS" w:eastAsia="sr-Cyrl-CS"/>
        </w:rPr>
      </w:pPr>
      <w:r w:rsidRPr="007F598F">
        <w:rPr>
          <w:rFonts w:ascii="Arial" w:eastAsia="Times New Roman" w:hAnsi="Arial" w:cs="Arial"/>
          <w:lang w:val="sr-Cyrl-CS" w:eastAsia="sr-Cyrl-CS"/>
        </w:rPr>
        <w:t>Податке о подносиоцу понуде: фирму, седиште, ПИБ, матични број; е-маил адреса за комуникацију;</w:t>
      </w:r>
    </w:p>
    <w:p w:rsidR="009F3205" w:rsidRDefault="009F3205" w:rsidP="009F3205">
      <w:pPr>
        <w:pStyle w:val="ListParagraph"/>
        <w:numPr>
          <w:ilvl w:val="0"/>
          <w:numId w:val="1"/>
        </w:numPr>
        <w:ind w:hanging="720"/>
        <w:rPr>
          <w:rFonts w:ascii="Arial" w:eastAsia="Times New Roman" w:hAnsi="Arial" w:cs="Arial"/>
          <w:lang w:val="sr-Cyrl-CS" w:eastAsia="sr-Cyrl-CS"/>
        </w:rPr>
      </w:pPr>
      <w:r w:rsidRPr="007F598F">
        <w:rPr>
          <w:rFonts w:ascii="Arial" w:eastAsia="Times New Roman" w:hAnsi="Arial" w:cs="Arial"/>
          <w:lang w:val="sr-Cyrl-CS" w:eastAsia="sr-Cyrl-CS"/>
        </w:rPr>
        <w:t>Копију извода из Агенције за привредне регистре Републике Србије;</w:t>
      </w:r>
    </w:p>
    <w:p w:rsidR="009F3205" w:rsidRDefault="009F3205" w:rsidP="009F3205">
      <w:pPr>
        <w:pStyle w:val="ListParagraph"/>
        <w:numPr>
          <w:ilvl w:val="0"/>
          <w:numId w:val="1"/>
        </w:numPr>
        <w:ind w:hanging="720"/>
        <w:rPr>
          <w:rFonts w:ascii="Arial" w:eastAsia="Times New Roman" w:hAnsi="Arial" w:cs="Arial"/>
          <w:lang w:val="sr-Cyrl-CS" w:eastAsia="sr-Cyrl-CS"/>
        </w:rPr>
      </w:pPr>
      <w:r w:rsidRPr="007F598F">
        <w:rPr>
          <w:rFonts w:ascii="Arial" w:eastAsia="Times New Roman" w:hAnsi="Arial" w:cs="Arial"/>
          <w:lang w:val="sr-Cyrl-CS" w:eastAsia="sr-Cyrl-CS"/>
        </w:rPr>
        <w:t>Понуда (у слободној форми) са јасно назначеном висином понуђене месечне цене у еврима    без ПДВ</w:t>
      </w:r>
      <w:r>
        <w:rPr>
          <w:rFonts w:ascii="Arial" w:eastAsia="Times New Roman" w:hAnsi="Arial" w:cs="Arial"/>
          <w:lang w:val="sr-Cyrl-CS" w:eastAsia="sr-Cyrl-CS"/>
        </w:rPr>
        <w:t xml:space="preserve">, </w:t>
      </w:r>
      <w:r w:rsidRPr="007F598F">
        <w:rPr>
          <w:rFonts w:ascii="Arial" w:eastAsia="Times New Roman" w:hAnsi="Arial" w:cs="Arial"/>
          <w:lang w:val="sr-Cyrl-CS" w:eastAsia="sr-Cyrl-CS"/>
        </w:rPr>
        <w:t>оверену печатом и потписану од стране овлашћеног лица понуђача;</w:t>
      </w:r>
    </w:p>
    <w:p w:rsidR="009F3205" w:rsidRDefault="009F3205" w:rsidP="009F3205">
      <w:pPr>
        <w:pStyle w:val="ListParagraph"/>
        <w:numPr>
          <w:ilvl w:val="0"/>
          <w:numId w:val="1"/>
        </w:numPr>
        <w:ind w:hanging="720"/>
        <w:rPr>
          <w:rFonts w:ascii="Arial" w:eastAsia="Times New Roman" w:hAnsi="Arial" w:cs="Arial"/>
          <w:lang w:val="sr-Cyrl-CS" w:eastAsia="sr-Cyrl-CS"/>
        </w:rPr>
      </w:pPr>
      <w:r w:rsidRPr="007F598F">
        <w:rPr>
          <w:rFonts w:ascii="Arial" w:eastAsia="Times New Roman" w:hAnsi="Arial" w:cs="Arial"/>
          <w:lang w:val="sr-Cyrl-CS" w:eastAsia="sr-Cyrl-CS"/>
        </w:rPr>
        <w:t>Доказ да ј</w:t>
      </w:r>
      <w:r>
        <w:rPr>
          <w:rFonts w:ascii="Arial" w:eastAsia="Times New Roman" w:hAnsi="Arial" w:cs="Arial"/>
          <w:lang w:val="sr-Cyrl-CS" w:eastAsia="sr-Cyrl-CS"/>
        </w:rPr>
        <w:t xml:space="preserve">е уплатио депозит у висини од </w:t>
      </w:r>
      <w:r w:rsidRPr="00F929A7">
        <w:rPr>
          <w:rFonts w:ascii="Arial" w:eastAsia="Times New Roman" w:hAnsi="Arial" w:cs="Arial"/>
          <w:lang w:val="sr-Cyrl-CS" w:eastAsia="sr-Cyrl-CS"/>
        </w:rPr>
        <w:t>50.000,00</w:t>
      </w:r>
      <w:r w:rsidRPr="007F598F">
        <w:rPr>
          <w:rFonts w:ascii="Arial" w:eastAsia="Times New Roman" w:hAnsi="Arial" w:cs="Arial"/>
          <w:lang w:val="sr-Cyrl-CS" w:eastAsia="sr-Cyrl-CS"/>
        </w:rPr>
        <w:t xml:space="preserve"> динара.</w:t>
      </w:r>
    </w:p>
    <w:p w:rsidR="009F3205" w:rsidRPr="00D00C8E" w:rsidRDefault="009F3205" w:rsidP="009F3205">
      <w:pPr>
        <w:pStyle w:val="ListParagraph"/>
        <w:rPr>
          <w:rFonts w:ascii="Arial" w:eastAsia="Times New Roman" w:hAnsi="Arial" w:cs="Arial"/>
          <w:u w:val="single"/>
          <w:lang w:val="sr-Cyrl-CS" w:eastAsia="sr-Cyrl-CS"/>
        </w:rPr>
      </w:pPr>
      <w:r w:rsidRPr="00564D5D">
        <w:rPr>
          <w:rFonts w:ascii="Arial" w:eastAsia="Times New Roman" w:hAnsi="Arial" w:cs="Arial"/>
          <w:lang w:val="sr-Cyrl-CS" w:eastAsia="sr-Cyrl-CS"/>
        </w:rPr>
        <w:t>Депозит се уплаћује на текући рачун предузећа 170-0030036782000-94</w:t>
      </w:r>
      <w:r>
        <w:rPr>
          <w:rFonts w:ascii="Arial" w:eastAsia="Times New Roman" w:hAnsi="Arial" w:cs="Arial"/>
          <w:lang w:val="sr-Latn-RS" w:eastAsia="sr-Cyrl-CS"/>
        </w:rPr>
        <w:t xml:space="preserve"> </w:t>
      </w:r>
      <w:r w:rsidRPr="00FE477D">
        <w:rPr>
          <w:rFonts w:ascii="Arial" w:eastAsia="Times New Roman" w:hAnsi="Arial" w:cs="Arial"/>
          <w:i/>
          <w:lang w:val="sr-Latn-RS" w:eastAsia="sr-Cyrl-CS"/>
        </w:rPr>
        <w:t>Unicredit banka</w:t>
      </w:r>
      <w:r w:rsidRPr="00564D5D">
        <w:rPr>
          <w:rFonts w:ascii="Arial" w:eastAsia="Times New Roman" w:hAnsi="Arial" w:cs="Arial"/>
          <w:lang w:val="sr-Cyrl-CS" w:eastAsia="sr-Cyrl-CS"/>
        </w:rPr>
        <w:t>, са назнаком „депозит по огласу за закуп простора".</w:t>
      </w:r>
      <w:r>
        <w:rPr>
          <w:rFonts w:ascii="Arial" w:eastAsia="Times New Roman" w:hAnsi="Arial" w:cs="Arial"/>
          <w:lang w:val="sr-Cyrl-CS" w:eastAsia="sr-Cyrl-CS"/>
        </w:rPr>
        <w:t xml:space="preserve"> </w:t>
      </w:r>
      <w:r w:rsidRPr="00CC0BA1">
        <w:rPr>
          <w:rFonts w:ascii="Arial" w:eastAsia="Times New Roman" w:hAnsi="Arial" w:cs="Arial"/>
          <w:lang w:val="sr-Cyrl-CS" w:eastAsia="sr-Cyrl-CS"/>
        </w:rPr>
        <w:t>Депозит се уплаћује за учешће у поступку.</w:t>
      </w:r>
      <w:r>
        <w:rPr>
          <w:rFonts w:ascii="Arial" w:eastAsia="Times New Roman" w:hAnsi="Arial" w:cs="Arial"/>
          <w:lang w:val="sr-Cyrl-CS" w:eastAsia="sr-Cyrl-CS"/>
        </w:rPr>
        <w:t xml:space="preserve"> </w:t>
      </w:r>
      <w:r w:rsidRPr="00CC0BA1">
        <w:rPr>
          <w:rFonts w:ascii="Arial" w:eastAsia="Times New Roman" w:hAnsi="Arial" w:cs="Arial"/>
          <w:lang w:val="sr-Cyrl-CS" w:eastAsia="sr-Cyrl-CS"/>
        </w:rPr>
        <w:t>Уплаћени депозит за најповољнијег понуђача остаје у сврху обезбеђења плаћања закупнине и измирење свих осталих обавеза Закупца по уговору. Закупац је дужан да одмах, а најкасније у року од 7 дана од дана закључења уговора о закупу доплати износ депозита до нивоа три понуђене закупнине, као и да за време трајања уговора одржава депозит на нивоу три месечне цене закупа простора са ПДВ-ом. Изабрани понуђач који одустане од достављене понуде, одбије закључење уговора о закупу у року од 7 дана од дана доставе уговора на потпис, губи право на повраћај депозита.</w:t>
      </w:r>
      <w:r>
        <w:rPr>
          <w:rFonts w:ascii="Arial" w:eastAsia="Times New Roman" w:hAnsi="Arial" w:cs="Arial"/>
          <w:lang w:val="sr-Cyrl-CS" w:eastAsia="sr-Cyrl-CS"/>
        </w:rPr>
        <w:t xml:space="preserve"> </w:t>
      </w:r>
      <w:r w:rsidRPr="00CC0BA1">
        <w:rPr>
          <w:rFonts w:ascii="Arial" w:eastAsia="Times New Roman" w:hAnsi="Arial" w:cs="Arial"/>
          <w:lang w:val="sr-Cyrl-CS" w:eastAsia="sr-Cyrl-CS"/>
        </w:rPr>
        <w:t xml:space="preserve">Осталим понуђачима, уплаћени депозит ће се вратити у року од 7 </w:t>
      </w:r>
      <w:r>
        <w:rPr>
          <w:rFonts w:ascii="Arial" w:eastAsia="Times New Roman" w:hAnsi="Arial" w:cs="Arial"/>
          <w:lang w:val="sr-Cyrl-CS" w:eastAsia="sr-Cyrl-CS"/>
        </w:rPr>
        <w:t xml:space="preserve">радних </w:t>
      </w:r>
      <w:r w:rsidRPr="00CC0BA1">
        <w:rPr>
          <w:rFonts w:ascii="Arial" w:eastAsia="Times New Roman" w:hAnsi="Arial" w:cs="Arial"/>
          <w:lang w:val="sr-Cyrl-CS" w:eastAsia="sr-Cyrl-CS"/>
        </w:rPr>
        <w:t xml:space="preserve">дана од дана доношења одлуке о закупу предметног простора. </w:t>
      </w:r>
      <w:r w:rsidRPr="00CC0BA1">
        <w:rPr>
          <w:rFonts w:ascii="Arial" w:eastAsia="Times New Roman" w:hAnsi="Arial" w:cs="Arial"/>
          <w:u w:val="single"/>
          <w:lang w:val="sr-Cyrl-CS" w:eastAsia="sr-Cyrl-CS"/>
        </w:rPr>
        <w:t>У понуди обавезно навести број рачуна на који ће се извршити повраћај депозита.</w:t>
      </w:r>
    </w:p>
    <w:p w:rsidR="009F3205" w:rsidRDefault="009F3205" w:rsidP="009F3205">
      <w:pPr>
        <w:widowControl/>
        <w:numPr>
          <w:ilvl w:val="0"/>
          <w:numId w:val="1"/>
        </w:numPr>
        <w:rPr>
          <w:rFonts w:ascii="Arial" w:eastAsia="Times New Roman" w:hAnsi="Arial" w:cs="Arial"/>
          <w:sz w:val="22"/>
          <w:szCs w:val="22"/>
          <w:lang w:val="sr-Cyrl-CS" w:eastAsia="sr-Cyrl-CS"/>
        </w:rPr>
      </w:pPr>
      <w:r w:rsidRPr="00CC0BA1">
        <w:rPr>
          <w:rFonts w:ascii="Arial" w:eastAsia="Times New Roman" w:hAnsi="Arial" w:cs="Arial"/>
          <w:sz w:val="22"/>
          <w:szCs w:val="22"/>
          <w:lang w:val="sr-Cyrl-CS" w:eastAsia="sr-Cyrl-CS"/>
        </w:rPr>
        <w:t>Изјаву да прихвата услове из огласа</w:t>
      </w:r>
    </w:p>
    <w:p w:rsidR="009F3205" w:rsidRPr="00CC0BA1" w:rsidRDefault="009F3205" w:rsidP="009F3205">
      <w:pPr>
        <w:widowControl/>
        <w:rPr>
          <w:rFonts w:ascii="Arial" w:eastAsia="Times New Roman" w:hAnsi="Arial" w:cs="Arial"/>
          <w:sz w:val="22"/>
          <w:szCs w:val="22"/>
          <w:lang w:val="sr-Cyrl-CS" w:eastAsia="sr-Cyrl-CS"/>
        </w:rPr>
      </w:pPr>
    </w:p>
    <w:p w:rsidR="009F3205" w:rsidRDefault="009F3205" w:rsidP="009F3205">
      <w:pPr>
        <w:jc w:val="both"/>
        <w:rPr>
          <w:rFonts w:ascii="Arial" w:eastAsia="Times New Roman" w:hAnsi="Arial" w:cs="Arial"/>
          <w:sz w:val="22"/>
          <w:szCs w:val="22"/>
          <w:lang w:val="sr-Cyrl-CS" w:eastAsia="sr-Cyrl-CS"/>
        </w:rPr>
      </w:pPr>
      <w:r w:rsidRPr="00CC0BA1">
        <w:rPr>
          <w:rFonts w:ascii="Arial" w:eastAsia="Times New Roman" w:hAnsi="Arial" w:cs="Arial"/>
          <w:sz w:val="22"/>
          <w:szCs w:val="22"/>
          <w:lang w:val="sr-Cyrl-CS" w:eastAsia="sr-Cyrl-CS"/>
        </w:rPr>
        <w:t>Документа доставити у оригиналу или овереној копији</w:t>
      </w:r>
      <w:r>
        <w:rPr>
          <w:rFonts w:ascii="Arial" w:eastAsia="Times New Roman" w:hAnsi="Arial" w:cs="Arial"/>
          <w:sz w:val="22"/>
          <w:szCs w:val="22"/>
          <w:lang w:val="sr-Cyrl-CS" w:eastAsia="sr-Cyrl-CS"/>
        </w:rPr>
        <w:t>.</w:t>
      </w:r>
    </w:p>
    <w:p w:rsidR="009F3205" w:rsidRDefault="009F3205" w:rsidP="009F3205">
      <w:pPr>
        <w:jc w:val="both"/>
        <w:rPr>
          <w:rFonts w:ascii="Arial" w:eastAsia="Times New Roman" w:hAnsi="Arial" w:cs="Arial"/>
          <w:sz w:val="22"/>
          <w:szCs w:val="22"/>
          <w:lang w:val="sr-Cyrl-CS" w:eastAsia="sr-Cyrl-CS"/>
        </w:rPr>
      </w:pPr>
    </w:p>
    <w:p w:rsidR="009F3205" w:rsidRPr="00CC0BA1" w:rsidRDefault="009F3205" w:rsidP="009F3205">
      <w:pPr>
        <w:jc w:val="both"/>
        <w:rPr>
          <w:rFonts w:ascii="Arial" w:eastAsia="Times New Roman" w:hAnsi="Arial" w:cs="Arial"/>
          <w:sz w:val="22"/>
          <w:szCs w:val="22"/>
          <w:lang w:val="sr-Cyrl-CS"/>
        </w:rPr>
      </w:pPr>
      <w:r w:rsidRPr="00CC0BA1">
        <w:rPr>
          <w:rFonts w:ascii="Arial" w:eastAsia="Times New Roman" w:hAnsi="Arial" w:cs="Arial"/>
          <w:sz w:val="22"/>
          <w:szCs w:val="22"/>
          <w:lang w:val="sr-Cyrl-CS" w:eastAsia="sr-Cyrl-CS"/>
        </w:rPr>
        <w:t>Критеријум за избор н</w:t>
      </w:r>
      <w:r>
        <w:rPr>
          <w:rFonts w:ascii="Arial" w:eastAsia="Times New Roman" w:hAnsi="Arial" w:cs="Arial"/>
          <w:sz w:val="22"/>
          <w:szCs w:val="22"/>
          <w:lang w:val="sr-Cyrl-CS" w:eastAsia="sr-Cyrl-CS"/>
        </w:rPr>
        <w:t>ајповољнијег понуђача је највиши понуђени износ месечне закупнине</w:t>
      </w:r>
      <w:r w:rsidRPr="00CC0BA1">
        <w:rPr>
          <w:rFonts w:ascii="Arial" w:eastAsia="Times New Roman" w:hAnsi="Arial" w:cs="Arial"/>
          <w:sz w:val="22"/>
          <w:szCs w:val="22"/>
          <w:lang w:val="sr-Cyrl-CS" w:eastAsia="sr-Cyrl-CS"/>
        </w:rPr>
        <w:t>.</w:t>
      </w:r>
    </w:p>
    <w:p w:rsidR="009F3205" w:rsidRPr="00CC0BA1" w:rsidRDefault="009F3205" w:rsidP="009F3205">
      <w:pPr>
        <w:jc w:val="both"/>
        <w:rPr>
          <w:rFonts w:ascii="Arial" w:eastAsia="Times New Roman" w:hAnsi="Arial" w:cs="Arial"/>
          <w:sz w:val="22"/>
          <w:szCs w:val="22"/>
          <w:lang w:val="sr-Cyrl-CS" w:eastAsia="sr-Cyrl-CS"/>
        </w:rPr>
      </w:pPr>
    </w:p>
    <w:p w:rsidR="009F3205" w:rsidRPr="00CC0BA1" w:rsidRDefault="009F3205" w:rsidP="009F3205">
      <w:pPr>
        <w:rPr>
          <w:rFonts w:ascii="Arial" w:eastAsia="Times New Roman" w:hAnsi="Arial" w:cs="Arial"/>
          <w:sz w:val="22"/>
          <w:szCs w:val="22"/>
          <w:lang w:val="sr-Cyrl-CS" w:eastAsia="sr-Cyrl-CS"/>
        </w:rPr>
      </w:pPr>
      <w:r w:rsidRPr="00CC0BA1">
        <w:rPr>
          <w:rFonts w:ascii="Arial" w:eastAsia="Times New Roman" w:hAnsi="Arial" w:cs="Arial"/>
          <w:sz w:val="22"/>
          <w:szCs w:val="22"/>
          <w:lang w:val="sr-Cyrl-CS" w:eastAsia="sr-Cyrl-CS"/>
        </w:rPr>
        <w:t xml:space="preserve">У поступку </w:t>
      </w:r>
      <w:r>
        <w:rPr>
          <w:rFonts w:ascii="Arial" w:eastAsia="Times New Roman" w:hAnsi="Arial" w:cs="Arial"/>
          <w:sz w:val="22"/>
          <w:szCs w:val="22"/>
          <w:lang w:val="sr-Cyrl-CS" w:eastAsia="sr-Cyrl-CS"/>
        </w:rPr>
        <w:t xml:space="preserve">за доделу уговора </w:t>
      </w:r>
      <w:r w:rsidRPr="00CC0BA1">
        <w:rPr>
          <w:rFonts w:ascii="Arial" w:eastAsia="Times New Roman" w:hAnsi="Arial" w:cs="Arial"/>
          <w:sz w:val="22"/>
          <w:szCs w:val="22"/>
          <w:lang w:val="sr-Cyrl-CS" w:eastAsia="sr-Cyrl-CS"/>
        </w:rPr>
        <w:t xml:space="preserve">могу учествовати присутни законски заступници понуђача или друга овлашћена лица уз доставу пуномоћја у коме мора бити наведено лице, овлашћено да у име и за рачун понуђача предузима све радње у </w:t>
      </w:r>
      <w:r>
        <w:rPr>
          <w:rFonts w:ascii="Arial" w:eastAsia="Times New Roman" w:hAnsi="Arial" w:cs="Arial"/>
          <w:sz w:val="22"/>
          <w:szCs w:val="22"/>
          <w:lang w:val="sr-Cyrl-CS" w:eastAsia="sr-Cyrl-CS"/>
        </w:rPr>
        <w:t>поступку.</w:t>
      </w:r>
      <w:r w:rsidRPr="00CC0BA1">
        <w:rPr>
          <w:rFonts w:ascii="Arial" w:eastAsia="Times New Roman" w:hAnsi="Arial" w:cs="Arial"/>
          <w:sz w:val="22"/>
          <w:szCs w:val="22"/>
          <w:lang w:val="sr-Cyrl-CS" w:eastAsia="sr-Cyrl-CS"/>
        </w:rPr>
        <w:t xml:space="preserve"> </w:t>
      </w:r>
    </w:p>
    <w:p w:rsidR="009F3205" w:rsidRPr="00CC0BA1" w:rsidRDefault="009F3205" w:rsidP="009F3205">
      <w:pPr>
        <w:rPr>
          <w:rFonts w:ascii="Arial" w:eastAsia="Times New Roman" w:hAnsi="Arial" w:cs="Arial"/>
          <w:sz w:val="22"/>
          <w:szCs w:val="22"/>
          <w:lang w:val="sr-Cyrl-CS"/>
        </w:rPr>
      </w:pPr>
      <w:r w:rsidRPr="00CC0BA1">
        <w:rPr>
          <w:rFonts w:ascii="Arial" w:eastAsia="Times New Roman" w:hAnsi="Arial" w:cs="Arial"/>
          <w:sz w:val="22"/>
          <w:szCs w:val="22"/>
          <w:lang w:val="sr-Cyrl-CS" w:eastAsia="sr-Cyrl-CS"/>
        </w:rPr>
        <w:t xml:space="preserve">Пуномоћје мора обавезно да има свој број, </w:t>
      </w:r>
      <w:r>
        <w:rPr>
          <w:rFonts w:ascii="Arial" w:eastAsia="Times New Roman" w:hAnsi="Arial" w:cs="Arial"/>
          <w:sz w:val="22"/>
          <w:szCs w:val="22"/>
          <w:lang w:val="sr-Cyrl-CS" w:eastAsia="sr-Cyrl-CS"/>
        </w:rPr>
        <w:t>датум и потпис даваоца пуномоћја.</w:t>
      </w:r>
    </w:p>
    <w:p w:rsidR="009F3205" w:rsidRPr="00CC0BA1" w:rsidRDefault="009F3205" w:rsidP="009F3205">
      <w:pPr>
        <w:rPr>
          <w:rFonts w:ascii="Arial" w:eastAsia="Times New Roman" w:hAnsi="Arial" w:cs="Arial"/>
          <w:sz w:val="22"/>
          <w:szCs w:val="22"/>
          <w:lang w:val="sr-Cyrl-CS" w:eastAsia="sr-Cyrl-CS"/>
        </w:rPr>
      </w:pPr>
    </w:p>
    <w:p w:rsidR="009F3205" w:rsidRPr="00AB3166" w:rsidRDefault="009F3205" w:rsidP="009F3205">
      <w:pPr>
        <w:jc w:val="both"/>
        <w:rPr>
          <w:rFonts w:ascii="Arial" w:eastAsia="Times New Roman" w:hAnsi="Arial" w:cs="Arial"/>
          <w:sz w:val="22"/>
          <w:szCs w:val="22"/>
          <w:lang w:val="sr-Cyrl-CS"/>
        </w:rPr>
      </w:pPr>
      <w:r w:rsidRPr="00AB3166">
        <w:rPr>
          <w:rFonts w:ascii="Arial" w:eastAsia="Times New Roman" w:hAnsi="Arial" w:cs="Arial"/>
          <w:sz w:val="22"/>
          <w:szCs w:val="22"/>
          <w:lang w:val="sr-Cyrl-CS" w:eastAsia="sr-Cyrl-CS"/>
        </w:rPr>
        <w:t>Преговарање ће се вршити у 3 круга (прва основна почетна понуда и 2 круга преговарања). Елемент понуде о коме ће се пр</w:t>
      </w:r>
      <w:r w:rsidR="002071F8">
        <w:rPr>
          <w:rFonts w:ascii="Arial" w:eastAsia="Times New Roman" w:hAnsi="Arial" w:cs="Arial"/>
          <w:sz w:val="22"/>
          <w:szCs w:val="22"/>
          <w:lang w:val="sr-Cyrl-CS" w:eastAsia="sr-Cyrl-CS"/>
        </w:rPr>
        <w:t>е</w:t>
      </w:r>
      <w:r w:rsidRPr="00AB3166">
        <w:rPr>
          <w:rFonts w:ascii="Arial" w:eastAsia="Times New Roman" w:hAnsi="Arial" w:cs="Arial"/>
          <w:sz w:val="22"/>
          <w:szCs w:val="22"/>
          <w:lang w:val="sr-Cyrl-CS" w:eastAsia="sr-Cyrl-CS"/>
        </w:rPr>
        <w:t>говарати је висина износа закупнине.</w:t>
      </w:r>
    </w:p>
    <w:p w:rsidR="009F3205" w:rsidRPr="00AB3166" w:rsidRDefault="009F3205" w:rsidP="009F3205">
      <w:pPr>
        <w:jc w:val="both"/>
        <w:rPr>
          <w:rFonts w:ascii="Arial" w:eastAsia="Times New Roman" w:hAnsi="Arial" w:cs="Arial"/>
          <w:sz w:val="22"/>
          <w:szCs w:val="22"/>
          <w:lang w:val="sr-Cyrl-CS" w:eastAsia="sr-Cyrl-CS"/>
        </w:rPr>
      </w:pPr>
    </w:p>
    <w:p w:rsidR="009F3205" w:rsidRPr="00AB3166" w:rsidRDefault="009F3205" w:rsidP="009F3205">
      <w:pPr>
        <w:jc w:val="both"/>
        <w:rPr>
          <w:rFonts w:ascii="Arial" w:eastAsia="Times New Roman" w:hAnsi="Arial" w:cs="Arial"/>
          <w:sz w:val="22"/>
          <w:szCs w:val="22"/>
          <w:lang w:val="sr-Cyrl-CS"/>
        </w:rPr>
      </w:pPr>
      <w:r w:rsidRPr="00AB3166">
        <w:rPr>
          <w:rFonts w:ascii="Arial" w:eastAsia="Times New Roman" w:hAnsi="Arial" w:cs="Arial"/>
          <w:sz w:val="22"/>
          <w:szCs w:val="22"/>
          <w:lang w:val="sr-Cyrl-CS" w:eastAsia="sr-Cyrl-CS"/>
        </w:rPr>
        <w:t>У поступку преговарања не могу се понудити неповољнији услови од оних који су понуђени почетном понудом односно понудом у претходном кругу.</w:t>
      </w:r>
    </w:p>
    <w:p w:rsidR="009F3205" w:rsidRPr="00AB3166" w:rsidRDefault="009F3205" w:rsidP="009F3205">
      <w:pPr>
        <w:jc w:val="both"/>
        <w:rPr>
          <w:rFonts w:ascii="Arial" w:eastAsia="Times New Roman" w:hAnsi="Arial" w:cs="Arial"/>
          <w:sz w:val="22"/>
          <w:szCs w:val="22"/>
          <w:lang w:val="sr-Cyrl-CS" w:eastAsia="sr-Cyrl-CS"/>
        </w:rPr>
      </w:pPr>
    </w:p>
    <w:p w:rsidR="009F3205" w:rsidRPr="00AB3166" w:rsidRDefault="009F3205" w:rsidP="009F3205">
      <w:pPr>
        <w:jc w:val="both"/>
        <w:rPr>
          <w:rFonts w:ascii="Arial" w:eastAsia="Times New Roman" w:hAnsi="Arial" w:cs="Arial"/>
          <w:sz w:val="22"/>
          <w:szCs w:val="22"/>
          <w:lang w:val="sr-Cyrl-CS"/>
        </w:rPr>
      </w:pPr>
      <w:r w:rsidRPr="00AB3166">
        <w:rPr>
          <w:rFonts w:ascii="Arial" w:eastAsia="Times New Roman" w:hAnsi="Arial" w:cs="Arial"/>
          <w:sz w:val="22"/>
          <w:szCs w:val="22"/>
          <w:lang w:val="sr-Cyrl-CS" w:eastAsia="sr-Cyrl-CS"/>
        </w:rPr>
        <w:t xml:space="preserve">Резултат преговарања ће се евидентирати </w:t>
      </w:r>
      <w:r w:rsidR="00D701C4">
        <w:rPr>
          <w:rFonts w:ascii="Arial" w:eastAsia="Times New Roman" w:hAnsi="Arial" w:cs="Arial"/>
          <w:sz w:val="22"/>
          <w:szCs w:val="22"/>
          <w:lang w:val="sr-Cyrl-CS" w:eastAsia="sr-Cyrl-CS"/>
        </w:rPr>
        <w:t xml:space="preserve">у </w:t>
      </w:r>
      <w:r w:rsidRPr="00AB3166">
        <w:rPr>
          <w:rFonts w:ascii="Arial" w:eastAsia="Times New Roman" w:hAnsi="Arial" w:cs="Arial"/>
          <w:sz w:val="22"/>
          <w:szCs w:val="22"/>
          <w:lang w:val="sr-Cyrl-CS" w:eastAsia="sr-Cyrl-CS"/>
        </w:rPr>
        <w:t>Записнику о преговарању, који ће потписати чланови Комисије и овлашћени представници понуђача.</w:t>
      </w:r>
    </w:p>
    <w:p w:rsidR="009F3205" w:rsidRPr="00AB3166" w:rsidRDefault="009F3205" w:rsidP="009F3205">
      <w:pPr>
        <w:jc w:val="both"/>
        <w:rPr>
          <w:rFonts w:ascii="Arial" w:eastAsia="Times New Roman" w:hAnsi="Arial" w:cs="Arial"/>
          <w:sz w:val="22"/>
          <w:szCs w:val="22"/>
          <w:u w:val="single"/>
          <w:lang w:val="sr-Cyrl-CS" w:eastAsia="sr-Cyrl-CS"/>
        </w:rPr>
      </w:pPr>
    </w:p>
    <w:p w:rsidR="009F3205" w:rsidRPr="00AB3166" w:rsidRDefault="009F3205" w:rsidP="009F3205">
      <w:pPr>
        <w:jc w:val="both"/>
        <w:rPr>
          <w:rFonts w:ascii="Arial" w:eastAsia="Times New Roman" w:hAnsi="Arial" w:cs="Arial"/>
          <w:sz w:val="22"/>
          <w:szCs w:val="22"/>
          <w:lang w:val="sr-Cyrl-CS"/>
        </w:rPr>
      </w:pPr>
      <w:r w:rsidRPr="00AB3166">
        <w:rPr>
          <w:rFonts w:ascii="Arial" w:eastAsia="Times New Roman" w:hAnsi="Arial" w:cs="Arial"/>
          <w:sz w:val="22"/>
          <w:szCs w:val="22"/>
          <w:u w:val="single"/>
          <w:lang w:val="sr-Cyrl-CS" w:eastAsia="sr-Cyrl-CS"/>
        </w:rPr>
        <w:t>Први круг преговарања</w:t>
      </w:r>
    </w:p>
    <w:p w:rsidR="009F3205" w:rsidRPr="00AB3166" w:rsidRDefault="009F3205" w:rsidP="009F3205">
      <w:pPr>
        <w:jc w:val="both"/>
        <w:rPr>
          <w:rFonts w:ascii="Arial" w:eastAsia="Times New Roman" w:hAnsi="Arial" w:cs="Arial"/>
          <w:sz w:val="22"/>
          <w:szCs w:val="22"/>
          <w:lang w:val="sr-Cyrl-CS"/>
        </w:rPr>
      </w:pPr>
      <w:r w:rsidRPr="00AB3166">
        <w:rPr>
          <w:rFonts w:ascii="Arial" w:eastAsia="Times New Roman" w:hAnsi="Arial" w:cs="Arial"/>
          <w:sz w:val="22"/>
          <w:szCs w:val="22"/>
          <w:lang w:val="sr-Cyrl-CS" w:eastAsia="sr-Cyrl-CS"/>
        </w:rPr>
        <w:t>Након окончаног поступка отвар</w:t>
      </w:r>
      <w:r>
        <w:rPr>
          <w:rFonts w:ascii="Arial" w:eastAsia="Times New Roman" w:hAnsi="Arial" w:cs="Arial"/>
          <w:sz w:val="22"/>
          <w:szCs w:val="22"/>
          <w:lang w:val="sr-Cyrl-CS" w:eastAsia="sr-Cyrl-CS"/>
        </w:rPr>
        <w:t xml:space="preserve">ања почетних понуда, Комисија </w:t>
      </w:r>
      <w:r>
        <w:rPr>
          <w:rFonts w:ascii="Arial" w:eastAsia="Times New Roman" w:hAnsi="Arial" w:cs="Arial"/>
          <w:sz w:val="22"/>
          <w:szCs w:val="22"/>
          <w:lang w:val="sr-Cyrl-RS" w:eastAsia="sr-Cyrl-CS"/>
        </w:rPr>
        <w:t>може</w:t>
      </w:r>
      <w:r w:rsidRPr="00AB3166">
        <w:rPr>
          <w:rFonts w:ascii="Arial" w:eastAsia="Times New Roman" w:hAnsi="Arial" w:cs="Arial"/>
          <w:sz w:val="22"/>
          <w:szCs w:val="22"/>
          <w:lang w:val="sr-Cyrl-CS" w:eastAsia="sr-Cyrl-CS"/>
        </w:rPr>
        <w:t xml:space="preserve"> одредити паузу како би извршила проверу да ли поднете понуде испуњавају све захтеве из Позива, рангирала понуђаче који су поднели понуде и сачини почетну ранг листу понуђача применом критеријума прописаног у Позиву, коју ће уручити овлашћеним представницима понуђача.</w:t>
      </w:r>
    </w:p>
    <w:p w:rsidR="009F3205" w:rsidRPr="00AB3166" w:rsidRDefault="009F3205" w:rsidP="009F3205">
      <w:pPr>
        <w:jc w:val="both"/>
        <w:rPr>
          <w:rFonts w:ascii="Arial" w:eastAsia="Times New Roman" w:hAnsi="Arial" w:cs="Arial"/>
          <w:sz w:val="22"/>
          <w:szCs w:val="22"/>
          <w:u w:val="single"/>
          <w:lang w:val="sr-Cyrl-CS" w:eastAsia="sr-Cyrl-CS"/>
        </w:rPr>
      </w:pPr>
    </w:p>
    <w:p w:rsidR="009F3205" w:rsidRPr="00AB3166" w:rsidRDefault="009F3205" w:rsidP="009F3205">
      <w:pPr>
        <w:jc w:val="both"/>
        <w:rPr>
          <w:rFonts w:ascii="Arial" w:eastAsia="Times New Roman" w:hAnsi="Arial" w:cs="Arial"/>
          <w:sz w:val="22"/>
          <w:szCs w:val="22"/>
          <w:lang w:val="sr-Cyrl-CS"/>
        </w:rPr>
      </w:pPr>
      <w:r w:rsidRPr="00AB3166">
        <w:rPr>
          <w:rFonts w:ascii="Arial" w:eastAsia="Times New Roman" w:hAnsi="Arial" w:cs="Arial"/>
          <w:sz w:val="22"/>
          <w:szCs w:val="22"/>
          <w:u w:val="single"/>
          <w:lang w:val="sr-Cyrl-CS" w:eastAsia="sr-Cyrl-CS"/>
        </w:rPr>
        <w:t>Други круг преговарања</w:t>
      </w:r>
    </w:p>
    <w:p w:rsidR="009F3205" w:rsidRPr="00AB3166" w:rsidRDefault="009F3205" w:rsidP="009F3205">
      <w:pPr>
        <w:jc w:val="both"/>
        <w:rPr>
          <w:rFonts w:ascii="Arial" w:eastAsia="Times New Roman" w:hAnsi="Arial" w:cs="Arial"/>
          <w:sz w:val="22"/>
          <w:szCs w:val="22"/>
          <w:lang w:val="sr-Cyrl-CS" w:eastAsia="sr-Cyrl-CS"/>
        </w:rPr>
      </w:pPr>
      <w:r w:rsidRPr="00AB3166">
        <w:rPr>
          <w:rFonts w:ascii="Arial" w:eastAsia="Times New Roman" w:hAnsi="Arial" w:cs="Arial"/>
          <w:sz w:val="22"/>
          <w:szCs w:val="22"/>
          <w:lang w:val="sr-Cyrl-CS" w:eastAsia="sr-Cyrl-CS"/>
        </w:rPr>
        <w:t>Након достављања</w:t>
      </w:r>
      <w:r>
        <w:rPr>
          <w:rFonts w:ascii="Arial" w:eastAsia="Times New Roman" w:hAnsi="Arial" w:cs="Arial"/>
          <w:sz w:val="22"/>
          <w:szCs w:val="22"/>
          <w:lang w:val="sr-Cyrl-CS" w:eastAsia="sr-Cyrl-CS"/>
        </w:rPr>
        <w:t xml:space="preserve"> почетне ранг листе, Комисија </w:t>
      </w:r>
      <w:r>
        <w:rPr>
          <w:rFonts w:ascii="Arial" w:eastAsia="Times New Roman" w:hAnsi="Arial" w:cs="Arial"/>
          <w:sz w:val="22"/>
          <w:szCs w:val="22"/>
          <w:lang w:val="sr-Cyrl-RS" w:eastAsia="sr-Cyrl-CS"/>
        </w:rPr>
        <w:t>може</w:t>
      </w:r>
      <w:r w:rsidRPr="00AB3166">
        <w:rPr>
          <w:rFonts w:ascii="Arial" w:eastAsia="Times New Roman" w:hAnsi="Arial" w:cs="Arial"/>
          <w:sz w:val="22"/>
          <w:szCs w:val="22"/>
          <w:lang w:val="sr-Cyrl-CS" w:eastAsia="sr-Cyrl-CS"/>
        </w:rPr>
        <w:t xml:space="preserve"> одредити паузу од најмање 10 минута. За време паузе, представници понуђача имају слободу да изврше неопходне консултације за даље преговарање са својим</w:t>
      </w:r>
      <w:r>
        <w:rPr>
          <w:rFonts w:ascii="Arial" w:eastAsia="Times New Roman" w:hAnsi="Arial" w:cs="Arial"/>
          <w:sz w:val="22"/>
          <w:szCs w:val="22"/>
          <w:lang w:val="sr-Cyrl-CS" w:eastAsia="sr-Cyrl-CS"/>
        </w:rPr>
        <w:t xml:space="preserve"> </w:t>
      </w:r>
      <w:r w:rsidRPr="00AB3166">
        <w:rPr>
          <w:rFonts w:ascii="Arial" w:eastAsia="Times New Roman" w:hAnsi="Arial" w:cs="Arial"/>
          <w:sz w:val="22"/>
          <w:szCs w:val="22"/>
          <w:lang w:val="sr-Cyrl-CS" w:eastAsia="sr-Cyrl-CS"/>
        </w:rPr>
        <w:t>централама.</w:t>
      </w:r>
    </w:p>
    <w:p w:rsidR="009F3205" w:rsidRPr="00AB3166" w:rsidRDefault="009F3205" w:rsidP="009F3205">
      <w:pPr>
        <w:widowControl/>
        <w:jc w:val="both"/>
        <w:rPr>
          <w:rFonts w:ascii="Arial" w:eastAsia="Times New Roman" w:hAnsi="Arial" w:cs="Arial"/>
          <w:color w:val="auto"/>
          <w:sz w:val="22"/>
          <w:szCs w:val="22"/>
          <w:lang w:val="sr-Cyrl-CS"/>
        </w:rPr>
      </w:pPr>
      <w:r w:rsidRPr="00AB3166">
        <w:rPr>
          <w:rFonts w:ascii="Arial" w:eastAsia="Times New Roman" w:hAnsi="Arial" w:cs="Arial"/>
          <w:sz w:val="22"/>
          <w:szCs w:val="22"/>
          <w:lang w:val="sr-Cyrl-CS" w:eastAsia="sr-Cyrl-CS"/>
        </w:rPr>
        <w:t>По истеку остављеног рока приступиће се другом кругу преговарања, на начин што ће председник Комисије позвати присутне представнике понуђача да поднесу нове повољније понуде.</w:t>
      </w:r>
    </w:p>
    <w:p w:rsidR="009F3205" w:rsidRPr="00AB3166" w:rsidRDefault="009F3205" w:rsidP="009F3205">
      <w:pPr>
        <w:widowControl/>
        <w:jc w:val="both"/>
        <w:rPr>
          <w:rFonts w:ascii="Arial" w:eastAsia="Times New Roman" w:hAnsi="Arial" w:cs="Arial"/>
          <w:color w:val="auto"/>
          <w:sz w:val="22"/>
          <w:szCs w:val="22"/>
          <w:lang w:val="sr-Cyrl-CS"/>
        </w:rPr>
      </w:pPr>
      <w:r w:rsidRPr="00AB3166">
        <w:rPr>
          <w:rFonts w:ascii="Arial" w:eastAsia="Times New Roman" w:hAnsi="Arial" w:cs="Arial"/>
          <w:sz w:val="22"/>
          <w:szCs w:val="22"/>
          <w:lang w:val="sr-Cyrl-CS" w:eastAsia="sr-Cyrl-CS"/>
        </w:rPr>
        <w:t>Понуде се предају у затвореној коверти председнику Комисије.</w:t>
      </w:r>
    </w:p>
    <w:p w:rsidR="009F3205" w:rsidRPr="00AB3166" w:rsidRDefault="009F3205" w:rsidP="009F3205">
      <w:pPr>
        <w:widowControl/>
        <w:jc w:val="both"/>
        <w:rPr>
          <w:rFonts w:ascii="Arial" w:eastAsia="Times New Roman" w:hAnsi="Arial" w:cs="Arial"/>
          <w:sz w:val="22"/>
          <w:szCs w:val="22"/>
          <w:lang w:val="sr-Cyrl-CS" w:eastAsia="sr-Cyrl-CS"/>
        </w:rPr>
      </w:pPr>
    </w:p>
    <w:p w:rsidR="009F3205" w:rsidRPr="00AB3166" w:rsidRDefault="009F3205" w:rsidP="009F3205">
      <w:pPr>
        <w:widowControl/>
        <w:jc w:val="both"/>
        <w:rPr>
          <w:rFonts w:ascii="Arial" w:eastAsia="Times New Roman" w:hAnsi="Arial" w:cs="Arial"/>
          <w:color w:val="auto"/>
          <w:sz w:val="22"/>
          <w:szCs w:val="22"/>
          <w:lang w:val="sr-Cyrl-CS"/>
        </w:rPr>
      </w:pPr>
      <w:r w:rsidRPr="00AB3166">
        <w:rPr>
          <w:rFonts w:ascii="Arial" w:eastAsia="Times New Roman" w:hAnsi="Arial" w:cs="Arial"/>
          <w:sz w:val="22"/>
          <w:szCs w:val="22"/>
          <w:lang w:val="sr-Cyrl-CS" w:eastAsia="sr-Cyrl-CS"/>
        </w:rPr>
        <w:t>Након подношења понуда, председник Комисије отвара понуде и чита понуђену цену и остале елементе понуде о којима се преговара.</w:t>
      </w:r>
    </w:p>
    <w:p w:rsidR="009F3205" w:rsidRPr="00AB3166" w:rsidRDefault="009F3205" w:rsidP="009F3205">
      <w:pPr>
        <w:widowControl/>
        <w:jc w:val="both"/>
        <w:rPr>
          <w:rFonts w:ascii="Arial" w:eastAsia="Times New Roman" w:hAnsi="Arial" w:cs="Arial"/>
          <w:sz w:val="22"/>
          <w:szCs w:val="22"/>
          <w:lang w:val="sr-Cyrl-CS" w:eastAsia="sr-Cyrl-CS"/>
        </w:rPr>
      </w:pPr>
      <w:r w:rsidRPr="00AB3166">
        <w:rPr>
          <w:rFonts w:ascii="Arial" w:eastAsia="Times New Roman" w:hAnsi="Arial" w:cs="Arial"/>
          <w:sz w:val="22"/>
          <w:szCs w:val="22"/>
          <w:lang w:val="sr-Cyrl-CS" w:eastAsia="sr-Cyrl-CS"/>
        </w:rPr>
        <w:t>Понуђена цена не може бити нижа а остали елементи понуде не могу бити неповољнији за Друштво у односу на понуђено у првом кругу преговарања односно у односу на почетну понуду.</w:t>
      </w:r>
    </w:p>
    <w:p w:rsidR="009F3205" w:rsidRPr="00AB3166" w:rsidRDefault="009F3205" w:rsidP="009F3205">
      <w:pPr>
        <w:widowControl/>
        <w:jc w:val="both"/>
        <w:rPr>
          <w:rFonts w:ascii="Arial" w:eastAsia="Times New Roman" w:hAnsi="Arial" w:cs="Arial"/>
          <w:sz w:val="22"/>
          <w:szCs w:val="22"/>
          <w:lang w:val="sr-Cyrl-CS" w:eastAsia="sr-Cyrl-CS"/>
        </w:rPr>
      </w:pPr>
    </w:p>
    <w:p w:rsidR="009F3205" w:rsidRDefault="009F3205" w:rsidP="009F3205">
      <w:pPr>
        <w:widowControl/>
        <w:jc w:val="both"/>
        <w:rPr>
          <w:rFonts w:ascii="Arial" w:eastAsia="Times New Roman" w:hAnsi="Arial" w:cs="Arial"/>
          <w:sz w:val="22"/>
          <w:szCs w:val="22"/>
          <w:lang w:val="sr-Cyrl-CS" w:eastAsia="sr-Cyrl-CS"/>
        </w:rPr>
      </w:pPr>
      <w:r w:rsidRPr="00AB3166">
        <w:rPr>
          <w:rFonts w:ascii="Arial" w:eastAsia="Times New Roman" w:hAnsi="Arial" w:cs="Arial"/>
          <w:sz w:val="22"/>
          <w:szCs w:val="22"/>
          <w:lang w:val="sr-Cyrl-CS" w:eastAsia="sr-Cyrl-CS"/>
        </w:rPr>
        <w:lastRenderedPageBreak/>
        <w:t>Комисија ће сач</w:t>
      </w:r>
      <w:r>
        <w:rPr>
          <w:rFonts w:ascii="Arial" w:eastAsia="Times New Roman" w:hAnsi="Arial" w:cs="Arial"/>
          <w:sz w:val="22"/>
          <w:szCs w:val="22"/>
          <w:lang w:val="sr-Cyrl-CS" w:eastAsia="sr-Cyrl-CS"/>
        </w:rPr>
        <w:t>инити нову ранг листу понуђача.</w:t>
      </w:r>
    </w:p>
    <w:p w:rsidR="009F3205" w:rsidRDefault="009F3205" w:rsidP="009F3205">
      <w:pPr>
        <w:widowControl/>
        <w:jc w:val="both"/>
        <w:rPr>
          <w:rFonts w:ascii="Arial" w:eastAsia="Times New Roman" w:hAnsi="Arial" w:cs="Arial"/>
          <w:sz w:val="22"/>
          <w:szCs w:val="22"/>
          <w:lang w:val="sr-Cyrl-CS" w:eastAsia="sr-Cyrl-CS"/>
        </w:rPr>
      </w:pPr>
    </w:p>
    <w:p w:rsidR="009F3205" w:rsidRPr="00AB3166" w:rsidRDefault="009F3205" w:rsidP="009F3205">
      <w:pPr>
        <w:widowControl/>
        <w:jc w:val="both"/>
        <w:rPr>
          <w:rFonts w:ascii="Arial" w:eastAsia="Times New Roman" w:hAnsi="Arial" w:cs="Arial"/>
          <w:color w:val="auto"/>
          <w:sz w:val="22"/>
          <w:szCs w:val="22"/>
          <w:lang w:val="sr-Cyrl-CS"/>
        </w:rPr>
      </w:pPr>
      <w:r w:rsidRPr="00AB3166">
        <w:rPr>
          <w:rFonts w:ascii="Arial" w:eastAsia="Times New Roman" w:hAnsi="Arial" w:cs="Arial"/>
          <w:sz w:val="22"/>
          <w:szCs w:val="22"/>
          <w:u w:val="single"/>
          <w:lang w:val="sr-Cyrl-CS" w:eastAsia="sr-Cyrl-CS"/>
        </w:rPr>
        <w:t>Трећи круг преговарања</w:t>
      </w:r>
    </w:p>
    <w:p w:rsidR="009F3205" w:rsidRPr="00AB3166" w:rsidRDefault="009F3205" w:rsidP="009F3205">
      <w:pPr>
        <w:widowControl/>
        <w:jc w:val="both"/>
        <w:rPr>
          <w:rFonts w:ascii="Arial" w:eastAsia="Times New Roman" w:hAnsi="Arial" w:cs="Arial"/>
          <w:color w:val="auto"/>
          <w:sz w:val="22"/>
          <w:szCs w:val="22"/>
          <w:lang w:val="sr-Cyrl-CS"/>
        </w:rPr>
      </w:pPr>
      <w:r w:rsidRPr="00AB3166">
        <w:rPr>
          <w:rFonts w:ascii="Arial" w:eastAsia="Times New Roman" w:hAnsi="Arial" w:cs="Arial"/>
          <w:sz w:val="22"/>
          <w:szCs w:val="22"/>
          <w:lang w:val="sr-Cyrl-CS" w:eastAsia="sr-Cyrl-CS"/>
        </w:rPr>
        <w:t xml:space="preserve">Након </w:t>
      </w:r>
      <w:r>
        <w:rPr>
          <w:rFonts w:ascii="Arial" w:eastAsia="Times New Roman" w:hAnsi="Arial" w:cs="Arial"/>
          <w:sz w:val="22"/>
          <w:szCs w:val="22"/>
          <w:lang w:val="sr-Cyrl-CS" w:eastAsia="sr-Cyrl-CS"/>
        </w:rPr>
        <w:t>нове ранг листе, Комисија може</w:t>
      </w:r>
      <w:r w:rsidRPr="00AB3166">
        <w:rPr>
          <w:rFonts w:ascii="Arial" w:eastAsia="Times New Roman" w:hAnsi="Arial" w:cs="Arial"/>
          <w:sz w:val="22"/>
          <w:szCs w:val="22"/>
          <w:lang w:val="sr-Cyrl-CS" w:eastAsia="sr-Cyrl-CS"/>
        </w:rPr>
        <w:t xml:space="preserve"> одредити нову паузу од 10 минута како би представници понуђача могли да изврше неопходне консултације за даље преговарање са својим централама.</w:t>
      </w:r>
    </w:p>
    <w:p w:rsidR="009F3205" w:rsidRPr="00AB3166" w:rsidRDefault="009F3205" w:rsidP="009F3205">
      <w:pPr>
        <w:widowControl/>
        <w:jc w:val="both"/>
        <w:rPr>
          <w:rFonts w:ascii="Arial" w:eastAsia="Times New Roman" w:hAnsi="Arial" w:cs="Arial"/>
          <w:sz w:val="22"/>
          <w:szCs w:val="22"/>
          <w:lang w:val="sr-Cyrl-CS" w:eastAsia="sr-Cyrl-CS"/>
        </w:rPr>
      </w:pPr>
    </w:p>
    <w:p w:rsidR="009F3205" w:rsidRPr="00AB3166" w:rsidRDefault="009F3205" w:rsidP="009F3205">
      <w:pPr>
        <w:widowControl/>
        <w:jc w:val="both"/>
        <w:rPr>
          <w:rFonts w:ascii="Arial" w:eastAsia="Times New Roman" w:hAnsi="Arial" w:cs="Arial"/>
          <w:color w:val="auto"/>
          <w:sz w:val="22"/>
          <w:szCs w:val="22"/>
          <w:lang w:val="sr-Cyrl-CS"/>
        </w:rPr>
      </w:pPr>
      <w:r w:rsidRPr="00AB3166">
        <w:rPr>
          <w:rFonts w:ascii="Arial" w:eastAsia="Times New Roman" w:hAnsi="Arial" w:cs="Arial"/>
          <w:sz w:val="22"/>
          <w:szCs w:val="22"/>
          <w:lang w:val="sr-Cyrl-CS" w:eastAsia="sr-Cyrl-CS"/>
        </w:rPr>
        <w:t>По истеку остављеног рока приступиће се трећем кругу преговарања, тако што ће се понуде предати у затвореној коверти председнику Комисије.</w:t>
      </w:r>
    </w:p>
    <w:p w:rsidR="009F3205" w:rsidRPr="00AB3166" w:rsidRDefault="009F3205" w:rsidP="009F3205">
      <w:pPr>
        <w:widowControl/>
        <w:jc w:val="both"/>
        <w:rPr>
          <w:rFonts w:ascii="Arial" w:eastAsia="Times New Roman" w:hAnsi="Arial" w:cs="Arial"/>
          <w:sz w:val="22"/>
          <w:szCs w:val="22"/>
          <w:lang w:val="sr-Cyrl-CS" w:eastAsia="sr-Cyrl-CS"/>
        </w:rPr>
      </w:pPr>
    </w:p>
    <w:p w:rsidR="009F3205" w:rsidRPr="00AB3166" w:rsidRDefault="009F3205" w:rsidP="009F3205">
      <w:pPr>
        <w:widowControl/>
        <w:jc w:val="both"/>
        <w:rPr>
          <w:rFonts w:ascii="Arial" w:eastAsia="Times New Roman" w:hAnsi="Arial" w:cs="Arial"/>
          <w:color w:val="auto"/>
          <w:sz w:val="22"/>
          <w:szCs w:val="22"/>
          <w:lang w:val="sr-Cyrl-CS"/>
        </w:rPr>
      </w:pPr>
      <w:r w:rsidRPr="00AB3166">
        <w:rPr>
          <w:rFonts w:ascii="Arial" w:eastAsia="Times New Roman" w:hAnsi="Arial" w:cs="Arial"/>
          <w:sz w:val="22"/>
          <w:szCs w:val="22"/>
          <w:lang w:val="sr-Cyrl-CS" w:eastAsia="sr-Cyrl-CS"/>
        </w:rPr>
        <w:t>Након подношења понуда, председник Комисије отвара понуде и чита понуђену цену.</w:t>
      </w:r>
    </w:p>
    <w:p w:rsidR="009F3205" w:rsidRPr="00AB3166" w:rsidRDefault="009F3205" w:rsidP="009F3205">
      <w:pPr>
        <w:widowControl/>
        <w:jc w:val="both"/>
        <w:rPr>
          <w:rFonts w:ascii="Arial" w:eastAsia="Times New Roman" w:hAnsi="Arial" w:cs="Arial"/>
          <w:color w:val="auto"/>
          <w:sz w:val="22"/>
          <w:szCs w:val="22"/>
          <w:lang w:val="sr-Cyrl-CS"/>
        </w:rPr>
      </w:pPr>
      <w:r w:rsidRPr="00AB3166">
        <w:rPr>
          <w:rFonts w:ascii="Arial" w:eastAsia="Times New Roman" w:hAnsi="Arial" w:cs="Arial"/>
          <w:sz w:val="22"/>
          <w:szCs w:val="22"/>
          <w:lang w:val="sr-Cyrl-CS" w:eastAsia="sr-Cyrl-CS"/>
        </w:rPr>
        <w:t>Понуђена цена не може бити нижа у односу на понуђено у другом кругу преговарања односно у односу на почетну понуду, и представља коначну понуду.</w:t>
      </w:r>
    </w:p>
    <w:p w:rsidR="009F3205" w:rsidRPr="00AB3166" w:rsidRDefault="009F3205" w:rsidP="009F3205">
      <w:pPr>
        <w:widowControl/>
        <w:rPr>
          <w:rFonts w:ascii="Arial" w:eastAsia="Times New Roman" w:hAnsi="Arial" w:cs="Arial"/>
          <w:sz w:val="22"/>
          <w:szCs w:val="22"/>
          <w:lang w:val="sr-Cyrl-CS" w:eastAsia="sr-Cyrl-CS"/>
        </w:rPr>
      </w:pPr>
    </w:p>
    <w:p w:rsidR="009F3205" w:rsidRPr="00AB3166" w:rsidRDefault="009F3205" w:rsidP="009F3205">
      <w:pPr>
        <w:widowControl/>
        <w:jc w:val="both"/>
        <w:rPr>
          <w:rFonts w:ascii="Arial" w:eastAsia="Times New Roman" w:hAnsi="Arial" w:cs="Arial"/>
          <w:color w:val="auto"/>
          <w:sz w:val="22"/>
          <w:szCs w:val="22"/>
          <w:lang w:val="sr-Cyrl-CS"/>
        </w:rPr>
      </w:pPr>
      <w:r w:rsidRPr="00AB3166">
        <w:rPr>
          <w:rFonts w:ascii="Arial" w:eastAsia="Times New Roman" w:hAnsi="Arial" w:cs="Arial"/>
          <w:sz w:val="22"/>
          <w:szCs w:val="22"/>
          <w:lang w:val="sr-Cyrl-CS" w:eastAsia="sr-Cyrl-CS"/>
        </w:rPr>
        <w:t>Уколико присутан представник понуђача не достави увећану понуду у свим или појединим круговима преговарања, коначном понудом ће се сматрати његова понуда дата у претходном кругу.</w:t>
      </w:r>
    </w:p>
    <w:p w:rsidR="009F3205" w:rsidRPr="00AB3166" w:rsidRDefault="009F3205" w:rsidP="009F3205">
      <w:pPr>
        <w:widowControl/>
        <w:jc w:val="both"/>
        <w:rPr>
          <w:rFonts w:ascii="Arial" w:eastAsia="Times New Roman" w:hAnsi="Arial" w:cs="Arial"/>
          <w:sz w:val="22"/>
          <w:szCs w:val="22"/>
          <w:lang w:val="sr-Cyrl-CS" w:eastAsia="sr-Cyrl-CS"/>
        </w:rPr>
      </w:pPr>
    </w:p>
    <w:p w:rsidR="009F3205" w:rsidRPr="00AB3166" w:rsidRDefault="009F3205" w:rsidP="009F3205">
      <w:pPr>
        <w:widowControl/>
        <w:jc w:val="both"/>
        <w:rPr>
          <w:rFonts w:ascii="Arial" w:eastAsia="Times New Roman" w:hAnsi="Arial" w:cs="Arial"/>
          <w:color w:val="auto"/>
          <w:sz w:val="22"/>
          <w:szCs w:val="22"/>
          <w:lang w:val="sr-Cyrl-CS"/>
        </w:rPr>
      </w:pPr>
      <w:r w:rsidRPr="00AB3166">
        <w:rPr>
          <w:rFonts w:ascii="Arial" w:eastAsia="Times New Roman" w:hAnsi="Arial" w:cs="Arial"/>
          <w:sz w:val="22"/>
          <w:szCs w:val="22"/>
          <w:lang w:val="sr-Cyrl-CS" w:eastAsia="sr-Cyrl-CS"/>
        </w:rPr>
        <w:t>У случају да понуђач који је доставио почетну понуду, није присутан на преговарању, његова почетна понуда сматраће се коначном понудом датом у Преговарачком поступку.</w:t>
      </w:r>
    </w:p>
    <w:p w:rsidR="009F3205" w:rsidRPr="00AB3166" w:rsidRDefault="009F3205" w:rsidP="009F3205">
      <w:pPr>
        <w:widowControl/>
        <w:jc w:val="both"/>
        <w:rPr>
          <w:rFonts w:ascii="Arial" w:eastAsia="Times New Roman" w:hAnsi="Arial" w:cs="Arial"/>
          <w:sz w:val="22"/>
          <w:szCs w:val="22"/>
          <w:lang w:val="sr-Cyrl-CS" w:eastAsia="sr-Cyrl-CS"/>
        </w:rPr>
      </w:pPr>
    </w:p>
    <w:p w:rsidR="009F3205" w:rsidRPr="00A67370" w:rsidRDefault="009F3205" w:rsidP="009F3205">
      <w:pPr>
        <w:widowControl/>
        <w:jc w:val="both"/>
        <w:rPr>
          <w:rFonts w:ascii="Arial" w:eastAsia="Times New Roman" w:hAnsi="Arial" w:cs="Arial"/>
          <w:color w:val="auto"/>
          <w:sz w:val="22"/>
          <w:szCs w:val="22"/>
          <w:lang w:val="sr-Latn-RS"/>
        </w:rPr>
      </w:pPr>
      <w:r w:rsidRPr="00AB3166">
        <w:rPr>
          <w:rFonts w:ascii="Arial" w:eastAsia="Times New Roman" w:hAnsi="Arial" w:cs="Arial"/>
          <w:sz w:val="22"/>
          <w:szCs w:val="22"/>
          <w:lang w:val="sr-Cyrl-CS" w:eastAsia="sr-Cyrl-CS"/>
        </w:rPr>
        <w:t xml:space="preserve">Комисија ће </w:t>
      </w:r>
      <w:r>
        <w:rPr>
          <w:rFonts w:ascii="Arial" w:eastAsia="Times New Roman" w:hAnsi="Arial" w:cs="Arial"/>
          <w:sz w:val="22"/>
          <w:szCs w:val="22"/>
          <w:lang w:val="sr-Cyrl-CS" w:eastAsia="sr-Cyrl-CS"/>
        </w:rPr>
        <w:t xml:space="preserve">извршити рангирање понуђача и </w:t>
      </w:r>
      <w:r w:rsidRPr="00AB3166">
        <w:rPr>
          <w:rFonts w:ascii="Arial" w:eastAsia="Times New Roman" w:hAnsi="Arial" w:cs="Arial"/>
          <w:sz w:val="22"/>
          <w:szCs w:val="22"/>
          <w:lang w:val="sr-Cyrl-CS" w:eastAsia="sr-Cyrl-CS"/>
        </w:rPr>
        <w:t>сачинити ранг листу, коју ће уручити овлашћеним представницима понуђача.</w:t>
      </w:r>
    </w:p>
    <w:p w:rsidR="009F3205" w:rsidRDefault="009F3205" w:rsidP="009F3205">
      <w:pPr>
        <w:widowControl/>
        <w:jc w:val="both"/>
        <w:rPr>
          <w:rFonts w:ascii="Arial" w:eastAsia="Times New Roman" w:hAnsi="Arial" w:cs="Arial"/>
          <w:sz w:val="22"/>
          <w:szCs w:val="22"/>
          <w:lang w:val="sr-Cyrl-CS" w:eastAsia="sr-Cyrl-CS"/>
        </w:rPr>
      </w:pPr>
    </w:p>
    <w:p w:rsidR="009F3205" w:rsidRPr="00AB3166" w:rsidRDefault="009F3205" w:rsidP="009F3205">
      <w:pPr>
        <w:widowControl/>
        <w:jc w:val="both"/>
        <w:rPr>
          <w:rFonts w:ascii="Arial" w:eastAsia="Times New Roman" w:hAnsi="Arial" w:cs="Arial"/>
          <w:color w:val="auto"/>
          <w:sz w:val="22"/>
          <w:szCs w:val="22"/>
          <w:lang w:val="sr-Cyrl-CS"/>
        </w:rPr>
      </w:pPr>
      <w:r w:rsidRPr="00AB3166">
        <w:rPr>
          <w:rFonts w:ascii="Arial" w:eastAsia="Times New Roman" w:hAnsi="Arial" w:cs="Arial"/>
          <w:sz w:val="22"/>
          <w:szCs w:val="22"/>
          <w:lang w:val="sr-Cyrl-CS" w:eastAsia="sr-Cyrl-CS"/>
        </w:rPr>
        <w:t>Разлози због којих</w:t>
      </w:r>
      <w:r w:rsidRPr="00AB3166">
        <w:rPr>
          <w:rFonts w:ascii="Arial" w:hAnsi="Arial" w:cs="Arial"/>
          <w:sz w:val="22"/>
          <w:szCs w:val="22"/>
          <w:lang w:val="sr-Cyrl-CS"/>
        </w:rPr>
        <w:t xml:space="preserve"> </w:t>
      </w:r>
      <w:r w:rsidRPr="00AB3166">
        <w:rPr>
          <w:rFonts w:ascii="Arial" w:eastAsia="Times New Roman" w:hAnsi="Arial" w:cs="Arial"/>
          <w:b/>
          <w:sz w:val="22"/>
          <w:szCs w:val="22"/>
          <w:lang w:val="sr-Cyrl-CS" w:eastAsia="sr-Cyrl-CS"/>
        </w:rPr>
        <w:t>BELGRADE AIRPORT</w:t>
      </w:r>
      <w:r w:rsidRPr="00AB3166">
        <w:rPr>
          <w:rFonts w:ascii="Arial" w:eastAsia="Times New Roman" w:hAnsi="Arial" w:cs="Arial"/>
          <w:sz w:val="22"/>
          <w:szCs w:val="22"/>
          <w:lang w:val="sr-Cyrl-CS" w:eastAsia="sr-Cyrl-CS"/>
        </w:rPr>
        <w:t xml:space="preserve"> </w:t>
      </w:r>
      <w:r w:rsidRPr="00AB3166">
        <w:rPr>
          <w:rFonts w:ascii="Arial" w:eastAsia="Times New Roman" w:hAnsi="Arial" w:cs="Arial"/>
          <w:b/>
          <w:bCs/>
          <w:sz w:val="22"/>
          <w:szCs w:val="22"/>
          <w:lang w:val="sr-Cyrl-CS" w:eastAsia="sr-Cyrl-CS"/>
        </w:rPr>
        <w:t xml:space="preserve"> </w:t>
      </w:r>
      <w:r w:rsidRPr="00AB3166">
        <w:rPr>
          <w:rFonts w:ascii="Arial" w:eastAsia="Calibri" w:hAnsi="Arial" w:cs="Arial"/>
          <w:b/>
          <w:bCs/>
          <w:color w:val="auto"/>
          <w:sz w:val="22"/>
          <w:szCs w:val="22"/>
        </w:rPr>
        <w:t>d</w:t>
      </w:r>
      <w:r w:rsidRPr="00AB3166">
        <w:rPr>
          <w:rFonts w:ascii="Arial" w:eastAsia="Calibri" w:hAnsi="Arial" w:cs="Arial"/>
          <w:b/>
          <w:bCs/>
          <w:color w:val="auto"/>
          <w:sz w:val="22"/>
          <w:szCs w:val="22"/>
          <w:lang w:val="sr-Cyrl-CS"/>
        </w:rPr>
        <w:t>.</w:t>
      </w:r>
      <w:r w:rsidRPr="00AB3166">
        <w:rPr>
          <w:rFonts w:ascii="Arial" w:eastAsia="Calibri" w:hAnsi="Arial" w:cs="Arial"/>
          <w:b/>
          <w:bCs/>
          <w:color w:val="auto"/>
          <w:sz w:val="22"/>
          <w:szCs w:val="22"/>
        </w:rPr>
        <w:t>o</w:t>
      </w:r>
      <w:r w:rsidRPr="00AB3166">
        <w:rPr>
          <w:rFonts w:ascii="Arial" w:eastAsia="Calibri" w:hAnsi="Arial" w:cs="Arial"/>
          <w:b/>
          <w:bCs/>
          <w:color w:val="auto"/>
          <w:sz w:val="22"/>
          <w:szCs w:val="22"/>
          <w:lang w:val="sr-Cyrl-CS"/>
        </w:rPr>
        <w:t>.</w:t>
      </w:r>
      <w:r w:rsidRPr="00AB3166">
        <w:rPr>
          <w:rFonts w:ascii="Arial" w:eastAsia="Calibri" w:hAnsi="Arial" w:cs="Arial"/>
          <w:b/>
          <w:bCs/>
          <w:color w:val="auto"/>
          <w:sz w:val="22"/>
          <w:szCs w:val="22"/>
        </w:rPr>
        <w:t>o</w:t>
      </w:r>
      <w:r w:rsidRPr="00AB3166">
        <w:rPr>
          <w:rFonts w:ascii="Arial" w:eastAsia="Calibri" w:hAnsi="Arial" w:cs="Arial"/>
          <w:b/>
          <w:bCs/>
          <w:color w:val="auto"/>
          <w:sz w:val="22"/>
          <w:szCs w:val="22"/>
          <w:lang w:val="sr-Cyrl-CS"/>
        </w:rPr>
        <w:t xml:space="preserve">. </w:t>
      </w:r>
      <w:proofErr w:type="gramStart"/>
      <w:r w:rsidRPr="00AB3166">
        <w:rPr>
          <w:rFonts w:ascii="Arial" w:eastAsia="Calibri" w:hAnsi="Arial" w:cs="Arial"/>
          <w:b/>
          <w:bCs/>
          <w:color w:val="auto"/>
          <w:sz w:val="22"/>
          <w:szCs w:val="22"/>
        </w:rPr>
        <w:t>Beograd</w:t>
      </w:r>
      <w:r w:rsidRPr="00AB3166">
        <w:rPr>
          <w:rFonts w:ascii="Arial" w:eastAsia="Calibri" w:hAnsi="Arial" w:cs="Arial"/>
          <w:b/>
          <w:bCs/>
          <w:color w:val="auto"/>
          <w:sz w:val="22"/>
          <w:szCs w:val="22"/>
          <w:lang w:val="sr-Cyrl-CS"/>
        </w:rPr>
        <w:t xml:space="preserve"> </w:t>
      </w:r>
      <w:r>
        <w:rPr>
          <w:rFonts w:ascii="Arial" w:eastAsia="Calibri" w:hAnsi="Arial" w:cs="Arial"/>
          <w:b/>
          <w:bCs/>
          <w:color w:val="auto"/>
          <w:sz w:val="22"/>
          <w:szCs w:val="22"/>
          <w:lang w:val="sr-Latn-RS"/>
        </w:rPr>
        <w:t xml:space="preserve"> </w:t>
      </w:r>
      <w:r w:rsidRPr="00AB3166">
        <w:rPr>
          <w:rFonts w:ascii="Arial" w:eastAsia="Times New Roman" w:hAnsi="Arial" w:cs="Arial"/>
          <w:sz w:val="22"/>
          <w:szCs w:val="22"/>
          <w:lang w:val="sr-Cyrl-CS" w:eastAsia="sr-Cyrl-CS"/>
        </w:rPr>
        <w:t>може</w:t>
      </w:r>
      <w:proofErr w:type="gramEnd"/>
      <w:r w:rsidRPr="00AB3166">
        <w:rPr>
          <w:rFonts w:ascii="Arial" w:eastAsia="Times New Roman" w:hAnsi="Arial" w:cs="Arial"/>
          <w:sz w:val="22"/>
          <w:szCs w:val="22"/>
          <w:lang w:val="sr-Cyrl-CS" w:eastAsia="sr-Cyrl-CS"/>
        </w:rPr>
        <w:t xml:space="preserve"> отказати уговор су:</w:t>
      </w:r>
    </w:p>
    <w:p w:rsidR="009F3205" w:rsidRPr="00AB3166" w:rsidRDefault="009F3205" w:rsidP="009F3205">
      <w:pPr>
        <w:widowControl/>
        <w:numPr>
          <w:ilvl w:val="0"/>
          <w:numId w:val="2"/>
        </w:numPr>
        <w:spacing w:after="160" w:line="259" w:lineRule="auto"/>
        <w:contextualSpacing/>
        <w:jc w:val="both"/>
        <w:rPr>
          <w:rFonts w:ascii="Arial" w:eastAsia="Times New Roman" w:hAnsi="Arial" w:cs="Arial"/>
          <w:color w:val="auto"/>
          <w:sz w:val="22"/>
          <w:szCs w:val="22"/>
          <w:lang w:val="sr-Latn-RS" w:eastAsia="sr-Cyrl-CS"/>
        </w:rPr>
      </w:pPr>
      <w:r w:rsidRPr="00AB3166">
        <w:rPr>
          <w:rFonts w:ascii="Arial" w:eastAsia="Times New Roman" w:hAnsi="Arial" w:cs="Arial"/>
          <w:color w:val="auto"/>
          <w:sz w:val="22"/>
          <w:szCs w:val="22"/>
          <w:lang w:val="sr-Cyrl-CS" w:eastAsia="sr-Cyrl-CS"/>
        </w:rPr>
        <w:t>Ако Закупац и после опомене од стране Закуподавца користи простор противно Уговору, даје у подзакуп или врши преправке на простору без писане сагласности Закуподавца</w:t>
      </w:r>
      <w:r>
        <w:rPr>
          <w:rFonts w:ascii="Arial" w:eastAsia="Times New Roman" w:hAnsi="Arial" w:cs="Arial"/>
          <w:color w:val="auto"/>
          <w:sz w:val="22"/>
          <w:szCs w:val="22"/>
          <w:lang w:val="sr-Latn-RS" w:eastAsia="sr-Cyrl-CS"/>
        </w:rPr>
        <w:t>;</w:t>
      </w:r>
    </w:p>
    <w:p w:rsidR="009F3205" w:rsidRPr="00AB3166" w:rsidRDefault="009F3205" w:rsidP="009F3205">
      <w:pPr>
        <w:widowControl/>
        <w:numPr>
          <w:ilvl w:val="0"/>
          <w:numId w:val="3"/>
        </w:numPr>
        <w:spacing w:after="160" w:line="259" w:lineRule="auto"/>
        <w:contextualSpacing/>
        <w:jc w:val="both"/>
        <w:rPr>
          <w:rFonts w:ascii="Arial" w:eastAsia="Times New Roman" w:hAnsi="Arial" w:cs="Arial"/>
          <w:color w:val="auto"/>
          <w:sz w:val="22"/>
          <w:szCs w:val="22"/>
          <w:lang w:val="sr-Cyrl-CS" w:eastAsia="sr-Cyrl-CS"/>
        </w:rPr>
      </w:pPr>
      <w:r w:rsidRPr="00AB3166">
        <w:rPr>
          <w:rFonts w:ascii="Arial" w:eastAsia="Times New Roman" w:hAnsi="Arial" w:cs="Arial"/>
          <w:color w:val="auto"/>
          <w:sz w:val="22"/>
          <w:szCs w:val="22"/>
          <w:lang w:val="sr-Cyrl-CS" w:eastAsia="sr-Cyrl-CS"/>
        </w:rPr>
        <w:t>Ако Закупац не плати доспелу закупнину и остале обавезе ни у року од петнаест (15) дана пошто га је Закуподавац позвао на плаћање</w:t>
      </w:r>
      <w:r>
        <w:rPr>
          <w:rFonts w:ascii="Arial" w:eastAsia="Times New Roman" w:hAnsi="Arial" w:cs="Arial"/>
          <w:color w:val="auto"/>
          <w:sz w:val="22"/>
          <w:szCs w:val="22"/>
          <w:lang w:val="sr-Latn-RS" w:eastAsia="sr-Cyrl-CS"/>
        </w:rPr>
        <w:t>;</w:t>
      </w:r>
    </w:p>
    <w:p w:rsidR="009F3205" w:rsidRPr="00AB3166" w:rsidRDefault="009F3205" w:rsidP="009F3205">
      <w:pPr>
        <w:widowControl/>
        <w:numPr>
          <w:ilvl w:val="0"/>
          <w:numId w:val="3"/>
        </w:numPr>
        <w:spacing w:after="160" w:line="259" w:lineRule="auto"/>
        <w:contextualSpacing/>
        <w:jc w:val="both"/>
        <w:rPr>
          <w:rFonts w:ascii="Arial" w:eastAsia="Times New Roman" w:hAnsi="Arial" w:cs="Arial"/>
          <w:color w:val="auto"/>
          <w:sz w:val="22"/>
          <w:szCs w:val="22"/>
          <w:lang w:val="sr-Latn-RS" w:eastAsia="sr-Cyrl-CS"/>
        </w:rPr>
      </w:pPr>
      <w:r w:rsidRPr="00AB3166">
        <w:rPr>
          <w:rFonts w:ascii="Arial" w:eastAsia="Times New Roman" w:hAnsi="Arial" w:cs="Arial"/>
          <w:color w:val="auto"/>
          <w:sz w:val="22"/>
          <w:szCs w:val="22"/>
          <w:lang w:val="sr-Cyrl-CS" w:eastAsia="sr-Cyrl-CS"/>
        </w:rPr>
        <w:t>Отварање стечајног поступка над Закупцем или Закуподавцем</w:t>
      </w:r>
      <w:r>
        <w:rPr>
          <w:rFonts w:ascii="Arial" w:eastAsia="Times New Roman" w:hAnsi="Arial" w:cs="Arial"/>
          <w:color w:val="auto"/>
          <w:sz w:val="22"/>
          <w:szCs w:val="22"/>
          <w:lang w:val="sr-Latn-RS" w:eastAsia="sr-Cyrl-CS"/>
        </w:rPr>
        <w:t>;</w:t>
      </w:r>
    </w:p>
    <w:p w:rsidR="009F3205" w:rsidRPr="00AB3166" w:rsidRDefault="009F3205" w:rsidP="009F3205">
      <w:pPr>
        <w:widowControl/>
        <w:numPr>
          <w:ilvl w:val="0"/>
          <w:numId w:val="3"/>
        </w:numPr>
        <w:spacing w:after="160" w:line="259" w:lineRule="auto"/>
        <w:contextualSpacing/>
        <w:jc w:val="both"/>
        <w:rPr>
          <w:rFonts w:ascii="Arial" w:eastAsia="Times New Roman" w:hAnsi="Arial" w:cs="Arial"/>
          <w:color w:val="auto"/>
          <w:sz w:val="22"/>
          <w:szCs w:val="22"/>
          <w:lang w:val="sr-Latn-RS" w:eastAsia="sr-Cyrl-CS"/>
        </w:rPr>
      </w:pPr>
      <w:r w:rsidRPr="00AB3166">
        <w:rPr>
          <w:rFonts w:ascii="Arial" w:eastAsia="Times New Roman" w:hAnsi="Arial" w:cs="Arial"/>
          <w:color w:val="auto"/>
          <w:sz w:val="22"/>
          <w:szCs w:val="22"/>
          <w:lang w:val="sr-Cyrl-CS" w:eastAsia="sr-Cyrl-CS"/>
        </w:rPr>
        <w:t>Ако Закупац не одржава депозит у висини на нивоу три (3) бруто месечне цене закупа простора</w:t>
      </w:r>
      <w:r>
        <w:rPr>
          <w:rFonts w:ascii="Arial" w:eastAsia="Times New Roman" w:hAnsi="Arial" w:cs="Arial"/>
          <w:color w:val="auto"/>
          <w:sz w:val="22"/>
          <w:szCs w:val="22"/>
          <w:lang w:val="sr-Latn-RS" w:eastAsia="sr-Cyrl-CS"/>
        </w:rPr>
        <w:t>;</w:t>
      </w:r>
    </w:p>
    <w:p w:rsidR="009F3205" w:rsidRPr="00AB3166" w:rsidRDefault="009F3205" w:rsidP="009F3205">
      <w:pPr>
        <w:widowControl/>
        <w:numPr>
          <w:ilvl w:val="0"/>
          <w:numId w:val="3"/>
        </w:numPr>
        <w:spacing w:after="160" w:line="259" w:lineRule="auto"/>
        <w:contextualSpacing/>
        <w:jc w:val="both"/>
        <w:rPr>
          <w:rFonts w:ascii="Arial" w:eastAsia="Times New Roman" w:hAnsi="Arial" w:cs="Arial"/>
          <w:color w:val="auto"/>
          <w:sz w:val="22"/>
          <w:szCs w:val="22"/>
          <w:lang w:val="sr-Latn-RS" w:eastAsia="sr-Cyrl-CS"/>
        </w:rPr>
      </w:pPr>
      <w:r w:rsidRPr="00AB3166">
        <w:rPr>
          <w:rFonts w:ascii="Arial" w:eastAsia="Times New Roman" w:hAnsi="Arial" w:cs="Arial"/>
          <w:color w:val="auto"/>
          <w:sz w:val="22"/>
          <w:szCs w:val="22"/>
          <w:lang w:val="sr-Cyrl-CS" w:eastAsia="sr-Cyrl-CS"/>
        </w:rPr>
        <w:t>У случају извођења инвестиционих радова, односно реконструкције простора у коме се налази простор који је предмет закупа, Закуподавац може Закупцу понудити алтернативни простор, донети одлуку о мировању права и обавеза, или отказати уговор о закупу.</w:t>
      </w:r>
    </w:p>
    <w:p w:rsidR="009F3205" w:rsidRDefault="009F3205" w:rsidP="009F3205">
      <w:pPr>
        <w:widowControl/>
        <w:jc w:val="both"/>
        <w:rPr>
          <w:rFonts w:ascii="Arial" w:eastAsia="Times New Roman" w:hAnsi="Arial" w:cs="Arial"/>
          <w:sz w:val="22"/>
          <w:szCs w:val="22"/>
          <w:u w:val="single"/>
          <w:lang w:val="sr-Cyrl-CS" w:eastAsia="sr-Cyrl-CS"/>
        </w:rPr>
      </w:pPr>
    </w:p>
    <w:p w:rsidR="009F3205" w:rsidRPr="00AB3166" w:rsidRDefault="009F3205" w:rsidP="009F3205">
      <w:pPr>
        <w:widowControl/>
        <w:jc w:val="both"/>
        <w:rPr>
          <w:rFonts w:ascii="Arial" w:eastAsia="Times New Roman" w:hAnsi="Arial" w:cs="Arial"/>
          <w:sz w:val="22"/>
          <w:szCs w:val="22"/>
          <w:u w:val="single"/>
          <w:lang w:val="sr-Cyrl-CS" w:eastAsia="sr-Cyrl-CS"/>
        </w:rPr>
      </w:pPr>
      <w:r w:rsidRPr="00AB3166">
        <w:rPr>
          <w:rFonts w:ascii="Arial" w:eastAsia="Times New Roman" w:hAnsi="Arial" w:cs="Arial"/>
          <w:sz w:val="22"/>
          <w:szCs w:val="22"/>
          <w:u w:val="single"/>
          <w:lang w:val="sr-Cyrl-CS" w:eastAsia="sr-Cyrl-CS"/>
        </w:rPr>
        <w:t>Начин, место и време за достављање понуда:</w:t>
      </w:r>
    </w:p>
    <w:p w:rsidR="009F3205" w:rsidRPr="00AB3166" w:rsidRDefault="009F3205" w:rsidP="009F3205">
      <w:pPr>
        <w:widowControl/>
        <w:jc w:val="both"/>
        <w:rPr>
          <w:rFonts w:ascii="Arial" w:eastAsia="Times New Roman" w:hAnsi="Arial" w:cs="Arial"/>
          <w:color w:val="auto"/>
          <w:sz w:val="22"/>
          <w:szCs w:val="22"/>
          <w:lang w:val="sr-Cyrl-CS"/>
        </w:rPr>
      </w:pPr>
      <w:r w:rsidRPr="00AB3166">
        <w:rPr>
          <w:rFonts w:ascii="Arial" w:eastAsia="Times New Roman" w:hAnsi="Arial" w:cs="Arial"/>
          <w:sz w:val="22"/>
          <w:szCs w:val="22"/>
          <w:lang w:val="sr-Cyrl-CS" w:eastAsia="sr-Cyrl-CS"/>
        </w:rPr>
        <w:t>Понуду је потребно доставити у писаном облику, у затвореној коверти непосредно или путем поште (препорученом пошиљком) на адресу:</w:t>
      </w:r>
    </w:p>
    <w:p w:rsidR="009F3205" w:rsidRPr="00AB3166" w:rsidRDefault="009F3205" w:rsidP="009F3205">
      <w:pPr>
        <w:widowControl/>
        <w:rPr>
          <w:rFonts w:ascii="Arial" w:eastAsia="Times New Roman" w:hAnsi="Arial" w:cs="Arial"/>
          <w:b/>
          <w:bCs/>
          <w:sz w:val="22"/>
          <w:szCs w:val="22"/>
          <w:lang w:val="sr-Cyrl-CS" w:eastAsia="sr-Cyrl-CS"/>
        </w:rPr>
      </w:pPr>
    </w:p>
    <w:p w:rsidR="009F3205" w:rsidRPr="00AB3166" w:rsidRDefault="009F3205" w:rsidP="009F3205">
      <w:pPr>
        <w:spacing w:line="259" w:lineRule="exact"/>
        <w:jc w:val="center"/>
        <w:rPr>
          <w:rFonts w:ascii="Arial" w:eastAsia="Calibri" w:hAnsi="Arial" w:cs="Arial"/>
          <w:b/>
          <w:bCs/>
          <w:color w:val="auto"/>
          <w:sz w:val="22"/>
          <w:szCs w:val="22"/>
          <w:lang w:val="sr-Cyrl-CS"/>
        </w:rPr>
      </w:pPr>
      <w:r w:rsidRPr="00AB3166">
        <w:rPr>
          <w:rFonts w:ascii="Arial" w:eastAsia="Calibri" w:hAnsi="Arial" w:cs="Arial"/>
          <w:b/>
          <w:bCs/>
          <w:color w:val="auto"/>
          <w:sz w:val="22"/>
          <w:szCs w:val="22"/>
        </w:rPr>
        <w:t>BELGRADE</w:t>
      </w:r>
      <w:r w:rsidRPr="00AB3166">
        <w:rPr>
          <w:rFonts w:ascii="Arial" w:eastAsia="Calibri" w:hAnsi="Arial" w:cs="Arial"/>
          <w:b/>
          <w:bCs/>
          <w:color w:val="auto"/>
          <w:sz w:val="22"/>
          <w:szCs w:val="22"/>
          <w:lang w:val="sr-Cyrl-CS"/>
        </w:rPr>
        <w:t xml:space="preserve"> </w:t>
      </w:r>
      <w:r w:rsidRPr="00AB3166">
        <w:rPr>
          <w:rFonts w:ascii="Arial" w:eastAsia="Calibri" w:hAnsi="Arial" w:cs="Arial"/>
          <w:b/>
          <w:bCs/>
          <w:color w:val="auto"/>
          <w:sz w:val="22"/>
          <w:szCs w:val="22"/>
        </w:rPr>
        <w:t>AIRPORT</w:t>
      </w:r>
      <w:r w:rsidRPr="00AB3166">
        <w:rPr>
          <w:rFonts w:ascii="Arial" w:eastAsia="Calibri" w:hAnsi="Arial" w:cs="Arial"/>
          <w:b/>
          <w:bCs/>
          <w:color w:val="auto"/>
          <w:sz w:val="22"/>
          <w:szCs w:val="22"/>
          <w:lang w:val="sr-Cyrl-CS"/>
        </w:rPr>
        <w:t xml:space="preserve"> </w:t>
      </w:r>
      <w:r w:rsidRPr="00AB3166">
        <w:rPr>
          <w:rFonts w:ascii="Arial" w:eastAsia="Calibri" w:hAnsi="Arial" w:cs="Arial"/>
          <w:b/>
          <w:bCs/>
          <w:color w:val="auto"/>
          <w:sz w:val="22"/>
          <w:szCs w:val="22"/>
        </w:rPr>
        <w:t>d</w:t>
      </w:r>
      <w:r w:rsidRPr="00AB3166">
        <w:rPr>
          <w:rFonts w:ascii="Arial" w:eastAsia="Calibri" w:hAnsi="Arial" w:cs="Arial"/>
          <w:b/>
          <w:bCs/>
          <w:color w:val="auto"/>
          <w:sz w:val="22"/>
          <w:szCs w:val="22"/>
          <w:lang w:val="sr-Cyrl-CS"/>
        </w:rPr>
        <w:t>.</w:t>
      </w:r>
      <w:r w:rsidRPr="00AB3166">
        <w:rPr>
          <w:rFonts w:ascii="Arial" w:eastAsia="Calibri" w:hAnsi="Arial" w:cs="Arial"/>
          <w:b/>
          <w:bCs/>
          <w:color w:val="auto"/>
          <w:sz w:val="22"/>
          <w:szCs w:val="22"/>
        </w:rPr>
        <w:t>o</w:t>
      </w:r>
      <w:r w:rsidRPr="00AB3166">
        <w:rPr>
          <w:rFonts w:ascii="Arial" w:eastAsia="Calibri" w:hAnsi="Arial" w:cs="Arial"/>
          <w:b/>
          <w:bCs/>
          <w:color w:val="auto"/>
          <w:sz w:val="22"/>
          <w:szCs w:val="22"/>
          <w:lang w:val="sr-Cyrl-CS"/>
        </w:rPr>
        <w:t>.</w:t>
      </w:r>
      <w:r w:rsidRPr="00AB3166">
        <w:rPr>
          <w:rFonts w:ascii="Arial" w:eastAsia="Calibri" w:hAnsi="Arial" w:cs="Arial"/>
          <w:b/>
          <w:bCs/>
          <w:color w:val="auto"/>
          <w:sz w:val="22"/>
          <w:szCs w:val="22"/>
        </w:rPr>
        <w:t>o</w:t>
      </w:r>
      <w:r w:rsidRPr="00AB3166">
        <w:rPr>
          <w:rFonts w:ascii="Arial" w:eastAsia="Calibri" w:hAnsi="Arial" w:cs="Arial"/>
          <w:b/>
          <w:bCs/>
          <w:color w:val="auto"/>
          <w:sz w:val="22"/>
          <w:szCs w:val="22"/>
          <w:lang w:val="sr-Cyrl-CS"/>
        </w:rPr>
        <w:t xml:space="preserve">. </w:t>
      </w:r>
      <w:r w:rsidRPr="00AB3166">
        <w:rPr>
          <w:rFonts w:ascii="Arial" w:eastAsia="Calibri" w:hAnsi="Arial" w:cs="Arial"/>
          <w:b/>
          <w:bCs/>
          <w:color w:val="auto"/>
          <w:sz w:val="22"/>
          <w:szCs w:val="22"/>
        </w:rPr>
        <w:t>Beograd</w:t>
      </w:r>
      <w:r w:rsidRPr="00AB3166">
        <w:rPr>
          <w:rFonts w:ascii="Arial" w:eastAsia="Calibri" w:hAnsi="Arial" w:cs="Arial"/>
          <w:b/>
          <w:bCs/>
          <w:color w:val="auto"/>
          <w:sz w:val="22"/>
          <w:szCs w:val="22"/>
          <w:lang w:val="sr-Cyrl-CS"/>
        </w:rPr>
        <w:t xml:space="preserve"> </w:t>
      </w:r>
      <w:r>
        <w:rPr>
          <w:rFonts w:ascii="Arial" w:eastAsia="Calibri" w:hAnsi="Arial" w:cs="Arial"/>
          <w:b/>
          <w:bCs/>
          <w:color w:val="auto"/>
          <w:sz w:val="22"/>
          <w:szCs w:val="22"/>
          <w:lang w:val="sr-Latn-RS"/>
        </w:rPr>
        <w:t xml:space="preserve"> </w:t>
      </w:r>
      <w:r w:rsidRPr="00AB3166">
        <w:rPr>
          <w:rFonts w:ascii="Arial" w:eastAsia="Calibri" w:hAnsi="Arial" w:cs="Arial"/>
          <w:b/>
          <w:bCs/>
          <w:color w:val="auto"/>
          <w:sz w:val="22"/>
          <w:szCs w:val="22"/>
          <w:lang w:val="sr-Cyrl-CS"/>
        </w:rPr>
        <w:br/>
        <w:t>11180 Београд</w:t>
      </w:r>
      <w:r w:rsidR="00AA5A0F">
        <w:rPr>
          <w:rFonts w:ascii="Arial" w:eastAsia="Calibri" w:hAnsi="Arial" w:cs="Arial"/>
          <w:b/>
          <w:bCs/>
          <w:color w:val="auto"/>
          <w:sz w:val="22"/>
          <w:szCs w:val="22"/>
          <w:lang w:val="sr-Cyrl-CS"/>
        </w:rPr>
        <w:t>-Сурчин, Аеродром Београд бр.47</w:t>
      </w:r>
      <w:r w:rsidRPr="00AB3166">
        <w:rPr>
          <w:rFonts w:ascii="Arial" w:eastAsia="Calibri" w:hAnsi="Arial" w:cs="Arial"/>
          <w:b/>
          <w:bCs/>
          <w:color w:val="auto"/>
          <w:sz w:val="22"/>
          <w:szCs w:val="22"/>
          <w:lang w:val="sr-Cyrl-CS"/>
        </w:rPr>
        <w:br/>
        <w:t>ПИСАРНИЦА</w:t>
      </w:r>
    </w:p>
    <w:p w:rsidR="009F3205" w:rsidRPr="00AB3166" w:rsidRDefault="009F3205" w:rsidP="009F3205">
      <w:pPr>
        <w:spacing w:after="204" w:line="220" w:lineRule="exact"/>
        <w:ind w:right="115"/>
        <w:jc w:val="center"/>
        <w:rPr>
          <w:rFonts w:ascii="Arial" w:hAnsi="Arial" w:cs="Arial"/>
          <w:b/>
          <w:sz w:val="22"/>
          <w:szCs w:val="22"/>
          <w:lang w:val="sr-Cyrl-CS"/>
        </w:rPr>
      </w:pPr>
      <w:r w:rsidRPr="00AB3166">
        <w:rPr>
          <w:rFonts w:ascii="Arial" w:hAnsi="Arial" w:cs="Arial"/>
          <w:b/>
          <w:sz w:val="22"/>
          <w:szCs w:val="22"/>
          <w:lang w:val="sr-Cyrl-CS"/>
        </w:rPr>
        <w:t>КОМИСИЈИ ЗА ЗАКУП ПРОСТОРА</w:t>
      </w:r>
    </w:p>
    <w:p w:rsidR="009F3205" w:rsidRPr="00CC0BA1" w:rsidRDefault="009F3205" w:rsidP="009F3205">
      <w:pPr>
        <w:widowControl/>
        <w:jc w:val="both"/>
        <w:rPr>
          <w:rFonts w:ascii="Arial" w:eastAsia="Times New Roman" w:hAnsi="Arial" w:cs="Arial"/>
          <w:color w:val="auto"/>
          <w:sz w:val="22"/>
          <w:szCs w:val="22"/>
          <w:lang w:val="sr-Cyrl-CS"/>
        </w:rPr>
      </w:pPr>
      <w:r w:rsidRPr="00CC0BA1">
        <w:rPr>
          <w:rFonts w:ascii="Arial" w:eastAsia="Times New Roman" w:hAnsi="Arial" w:cs="Arial"/>
          <w:sz w:val="22"/>
          <w:szCs w:val="22"/>
          <w:lang w:val="sr-Cyrl-CS" w:eastAsia="sr-Cyrl-CS"/>
        </w:rPr>
        <w:t xml:space="preserve">На предњој страни коверте обавезно написати текст: "ПОНУДА ЗА ЗАКУП ПРОСТОРА </w:t>
      </w:r>
      <w:r>
        <w:rPr>
          <w:rFonts w:ascii="Arial" w:eastAsia="Times New Roman" w:hAnsi="Arial" w:cs="Arial"/>
          <w:sz w:val="22"/>
          <w:szCs w:val="22"/>
          <w:lang w:val="sr-Cyrl-CS" w:eastAsia="sr-Cyrl-CS"/>
        </w:rPr>
        <w:t>У ЗГРАДИ Р</w:t>
      </w:r>
      <w:r>
        <w:rPr>
          <w:rFonts w:ascii="Arial" w:eastAsia="Times New Roman" w:hAnsi="Arial" w:cs="Arial"/>
          <w:sz w:val="22"/>
          <w:szCs w:val="22"/>
          <w:lang w:val="sr-Latn-RS" w:eastAsia="sr-Cyrl-CS"/>
        </w:rPr>
        <w:t>O</w:t>
      </w:r>
      <w:r>
        <w:rPr>
          <w:rFonts w:ascii="Arial" w:eastAsia="Times New Roman" w:hAnsi="Arial" w:cs="Arial"/>
          <w:sz w:val="22"/>
          <w:szCs w:val="22"/>
          <w:lang w:val="sr-Cyrl-CS" w:eastAsia="sr-Cyrl-CS"/>
        </w:rPr>
        <w:t xml:space="preserve">БНО ЦАРИНСКОГ МАГАЦИНА </w:t>
      </w:r>
      <w:r w:rsidRPr="00CC0BA1">
        <w:rPr>
          <w:rFonts w:ascii="Arial" w:eastAsia="Times New Roman" w:hAnsi="Arial" w:cs="Arial"/>
          <w:sz w:val="22"/>
          <w:szCs w:val="22"/>
          <w:lang w:val="sr-Cyrl-CS" w:eastAsia="sr-Cyrl-CS"/>
        </w:rPr>
        <w:t>- НЕ ОТВАРАЈ", а на полеђини коверте читко уписати назив и адресу понуђача. Понуду достави</w:t>
      </w:r>
      <w:r>
        <w:rPr>
          <w:rFonts w:ascii="Arial" w:eastAsia="Times New Roman" w:hAnsi="Arial" w:cs="Arial"/>
          <w:sz w:val="22"/>
          <w:szCs w:val="22"/>
          <w:lang w:val="sr-Cyrl-CS" w:eastAsia="sr-Cyrl-CS"/>
        </w:rPr>
        <w:t xml:space="preserve">ти у затвореној коверти </w:t>
      </w:r>
      <w:r w:rsidRPr="00CB52EA">
        <w:rPr>
          <w:rFonts w:ascii="Arial" w:eastAsia="Times New Roman" w:hAnsi="Arial" w:cs="Arial"/>
          <w:sz w:val="22"/>
          <w:szCs w:val="22"/>
          <w:lang w:val="sr-Cyrl-CS" w:eastAsia="sr-Cyrl-CS"/>
        </w:rPr>
        <w:t xml:space="preserve">до </w:t>
      </w:r>
      <w:r w:rsidRPr="00D765CF">
        <w:rPr>
          <w:rFonts w:ascii="Arial" w:eastAsia="Times New Roman" w:hAnsi="Arial" w:cs="Arial"/>
          <w:sz w:val="22"/>
          <w:szCs w:val="22"/>
          <w:lang w:val="sr-Cyrl-CS" w:eastAsia="sr-Cyrl-CS"/>
        </w:rPr>
        <w:t>15.0</w:t>
      </w:r>
      <w:r w:rsidR="00172DFF" w:rsidRPr="00D765CF">
        <w:rPr>
          <w:rFonts w:ascii="Arial" w:eastAsia="Times New Roman" w:hAnsi="Arial" w:cs="Arial"/>
          <w:sz w:val="22"/>
          <w:szCs w:val="22"/>
          <w:lang w:val="sr-Cyrl-CS" w:eastAsia="sr-Cyrl-CS"/>
        </w:rPr>
        <w:t>3</w:t>
      </w:r>
      <w:r w:rsidRPr="00D765CF">
        <w:rPr>
          <w:rFonts w:ascii="Arial" w:eastAsia="Times New Roman" w:hAnsi="Arial" w:cs="Arial"/>
          <w:sz w:val="22"/>
          <w:szCs w:val="22"/>
          <w:lang w:val="sr-Cyrl-CS" w:eastAsia="sr-Cyrl-CS"/>
        </w:rPr>
        <w:t>.202</w:t>
      </w:r>
      <w:r w:rsidR="00172DFF" w:rsidRPr="00D765CF">
        <w:rPr>
          <w:rFonts w:ascii="Arial" w:eastAsia="Times New Roman" w:hAnsi="Arial" w:cs="Arial"/>
          <w:sz w:val="22"/>
          <w:szCs w:val="22"/>
          <w:lang w:val="sr-Cyrl-CS" w:eastAsia="sr-Cyrl-CS"/>
        </w:rPr>
        <w:t>3</w:t>
      </w:r>
      <w:r w:rsidRPr="00D765CF">
        <w:rPr>
          <w:rFonts w:ascii="Arial" w:eastAsia="Times New Roman" w:hAnsi="Arial" w:cs="Arial"/>
          <w:sz w:val="22"/>
          <w:szCs w:val="22"/>
          <w:lang w:val="sr-Cyrl-CS" w:eastAsia="sr-Cyrl-CS"/>
        </w:rPr>
        <w:t>.</w:t>
      </w:r>
      <w:r w:rsidRPr="00CC0BA1">
        <w:rPr>
          <w:rFonts w:ascii="Arial" w:eastAsia="Times New Roman" w:hAnsi="Arial" w:cs="Arial"/>
          <w:sz w:val="22"/>
          <w:szCs w:val="22"/>
          <w:lang w:val="sr-Cyrl-CS" w:eastAsia="sr-Cyrl-CS"/>
        </w:rPr>
        <w:t>године до 10:00 часова.</w:t>
      </w:r>
    </w:p>
    <w:p w:rsidR="009F3205" w:rsidRPr="00CC0BA1" w:rsidRDefault="009F3205" w:rsidP="009F3205">
      <w:pPr>
        <w:spacing w:after="70" w:line="220" w:lineRule="exact"/>
        <w:jc w:val="both"/>
        <w:rPr>
          <w:rStyle w:val="Bodytext2"/>
          <w:rFonts w:ascii="Arial" w:hAnsi="Arial" w:cs="Arial"/>
        </w:rPr>
      </w:pPr>
    </w:p>
    <w:p w:rsidR="009F3205" w:rsidRPr="00517E7F" w:rsidRDefault="009F3205" w:rsidP="009F3205">
      <w:pPr>
        <w:widowControl/>
        <w:jc w:val="both"/>
        <w:rPr>
          <w:rFonts w:ascii="Arial" w:eastAsia="Times New Roman" w:hAnsi="Arial" w:cs="Arial"/>
          <w:sz w:val="22"/>
          <w:szCs w:val="22"/>
          <w:lang w:eastAsia="sr-Cyrl-CS"/>
        </w:rPr>
      </w:pPr>
      <w:r w:rsidRPr="00CC0BA1">
        <w:rPr>
          <w:rFonts w:ascii="Arial" w:eastAsia="Times New Roman" w:hAnsi="Arial" w:cs="Arial"/>
          <w:sz w:val="22"/>
          <w:szCs w:val="22"/>
          <w:lang w:val="sr-Cyrl-CS" w:eastAsia="sr-Cyrl-CS"/>
        </w:rPr>
        <w:t>Понуђачи су у обавези да најкасније дан пре датума отварања понуда, који је наведен у Позиву доставе назив понуђача и податке лица која ће подносити понуде, односно присуствовати отварању истих. Податке је потребно доставити на следећу е-маил адресу:</w:t>
      </w:r>
      <w:r w:rsidR="002071F8" w:rsidRPr="002071F8">
        <w:rPr>
          <w:rFonts w:ascii="Arial" w:hAnsi="Arial" w:cs="Arial"/>
          <w:sz w:val="22"/>
          <w:szCs w:val="22"/>
          <w:lang w:val="sr-Latn-RS"/>
        </w:rPr>
        <w:t xml:space="preserve"> </w:t>
      </w:r>
      <w:hyperlink r:id="rId10" w:history="1">
        <w:r w:rsidR="002071F8" w:rsidRPr="00620D49">
          <w:rPr>
            <w:rStyle w:val="Hyperlink"/>
            <w:rFonts w:ascii="Arial" w:hAnsi="Arial" w:cs="Arial"/>
            <w:sz w:val="22"/>
            <w:szCs w:val="22"/>
            <w:lang w:val="sr-Latn-RS"/>
          </w:rPr>
          <w:t>stance.veljkovic</w:t>
        </w:r>
        <w:r w:rsidR="002071F8" w:rsidRPr="00620D49">
          <w:rPr>
            <w:rStyle w:val="Hyperlink"/>
            <w:rFonts w:ascii="Arial" w:hAnsi="Arial" w:cs="Arial"/>
            <w:sz w:val="22"/>
            <w:szCs w:val="22"/>
            <w:lang w:val="sr-Cyrl-RS"/>
          </w:rPr>
          <w:t>@beg.aero</w:t>
        </w:r>
      </w:hyperlink>
      <w:r w:rsidR="002071F8">
        <w:rPr>
          <w:rFonts w:ascii="Arial" w:hAnsi="Arial" w:cs="Arial"/>
          <w:sz w:val="22"/>
          <w:szCs w:val="22"/>
          <w:lang w:val="sr-Cyrl-RS"/>
        </w:rPr>
        <w:t>,</w:t>
      </w:r>
      <w:r w:rsidRPr="00517E7F">
        <w:rPr>
          <w:rFonts w:ascii="Arial" w:eastAsia="Times New Roman" w:hAnsi="Arial" w:cs="Arial"/>
          <w:sz w:val="22"/>
          <w:szCs w:val="22"/>
          <w:lang w:val="sr-Cyrl-CS" w:eastAsia="sr-Cyrl-CS"/>
        </w:rPr>
        <w:t xml:space="preserve"> </w:t>
      </w:r>
      <w:r>
        <w:rPr>
          <w:rStyle w:val="Hyperlink"/>
          <w:rFonts w:ascii="Arial" w:hAnsi="Arial" w:cs="Arial"/>
          <w:sz w:val="22"/>
          <w:szCs w:val="22"/>
          <w:lang w:val="sr-Latn-RS" w:eastAsia="sr-Cyrl-CS"/>
        </w:rPr>
        <w:t>jelena.petrovic</w:t>
      </w:r>
      <w:r w:rsidRPr="009F3D44">
        <w:rPr>
          <w:rStyle w:val="Hyperlink"/>
          <w:rFonts w:ascii="Arial" w:hAnsi="Arial" w:cs="Arial"/>
          <w:sz w:val="22"/>
          <w:szCs w:val="22"/>
          <w:lang w:val="sr-Cyrl-CS" w:eastAsia="sr-Cyrl-CS"/>
        </w:rPr>
        <w:t>@beg.aero</w:t>
      </w:r>
    </w:p>
    <w:p w:rsidR="009F3205" w:rsidRDefault="009F3205" w:rsidP="009F3205">
      <w:pPr>
        <w:widowControl/>
        <w:jc w:val="both"/>
        <w:rPr>
          <w:rFonts w:ascii="Arial" w:eastAsia="Times New Roman" w:hAnsi="Arial" w:cs="Arial"/>
          <w:color w:val="auto"/>
          <w:sz w:val="22"/>
          <w:szCs w:val="22"/>
          <w:lang w:val="sr-Cyrl-CS"/>
        </w:rPr>
      </w:pPr>
    </w:p>
    <w:p w:rsidR="009F3205" w:rsidRPr="00CC0BA1" w:rsidRDefault="009F3205" w:rsidP="009F3205">
      <w:pPr>
        <w:widowControl/>
        <w:jc w:val="both"/>
        <w:rPr>
          <w:rFonts w:ascii="Arial" w:eastAsia="Times New Roman" w:hAnsi="Arial" w:cs="Arial"/>
          <w:color w:val="auto"/>
          <w:sz w:val="22"/>
          <w:szCs w:val="22"/>
          <w:lang w:val="sr-Cyrl-CS"/>
        </w:rPr>
      </w:pPr>
      <w:r w:rsidRPr="00CC0BA1">
        <w:rPr>
          <w:rFonts w:ascii="Arial" w:eastAsia="Times New Roman" w:hAnsi="Arial" w:cs="Arial"/>
          <w:sz w:val="22"/>
          <w:szCs w:val="22"/>
          <w:lang w:val="sr-Cyrl-CS" w:eastAsia="sr-Cyrl-CS"/>
        </w:rPr>
        <w:t>Наведене податке неопходно је доставити како би</w:t>
      </w:r>
      <w:r w:rsidRPr="00CC0BA1">
        <w:rPr>
          <w:rFonts w:ascii="Arial" w:eastAsia="Times New Roman" w:hAnsi="Arial" w:cs="Arial"/>
          <w:sz w:val="22"/>
          <w:szCs w:val="22"/>
          <w:lang w:val="sr-Latn-RS" w:eastAsia="sr-Cyrl-CS"/>
        </w:rPr>
        <w:t xml:space="preserve"> </w:t>
      </w:r>
      <w:r w:rsidRPr="009F3D44">
        <w:rPr>
          <w:rFonts w:ascii="Arial" w:hAnsi="Arial" w:cs="Arial"/>
          <w:sz w:val="22"/>
          <w:szCs w:val="22"/>
        </w:rPr>
        <w:t>BELGRADE AIRPORT</w:t>
      </w:r>
      <w:r w:rsidRPr="00CC0BA1">
        <w:rPr>
          <w:rFonts w:ascii="Arial" w:hAnsi="Arial" w:cs="Arial"/>
          <w:sz w:val="22"/>
          <w:szCs w:val="22"/>
        </w:rPr>
        <w:t xml:space="preserve"> d.o.o. Beograd</w:t>
      </w:r>
      <w:r w:rsidRPr="00CC0BA1">
        <w:rPr>
          <w:rFonts w:ascii="Arial" w:eastAsia="Times New Roman" w:hAnsi="Arial" w:cs="Arial"/>
          <w:sz w:val="22"/>
          <w:szCs w:val="22"/>
          <w:lang w:val="sr-Cyrl-CS" w:eastAsia="sr-Cyrl-CS"/>
        </w:rPr>
        <w:t xml:space="preserve"> благовремено обавестило</w:t>
      </w:r>
      <w:r w:rsidRPr="00CC0BA1">
        <w:rPr>
          <w:rFonts w:ascii="Arial" w:hAnsi="Arial" w:cs="Arial"/>
          <w:bCs/>
          <w:sz w:val="22"/>
          <w:szCs w:val="22"/>
          <w:lang w:val="sr-Latn-CS"/>
        </w:rPr>
        <w:t xml:space="preserve"> Security službu</w:t>
      </w:r>
      <w:r w:rsidRPr="00CC0BA1">
        <w:rPr>
          <w:rFonts w:ascii="Arial" w:eastAsia="Times New Roman" w:hAnsi="Arial" w:cs="Arial"/>
          <w:sz w:val="22"/>
          <w:szCs w:val="22"/>
          <w:lang w:val="sr-Cyrl-CS" w:eastAsia="sr-Cyrl-CS"/>
        </w:rPr>
        <w:t>, ради уласка у безбедносно рестриктивну зону аеродрома, Црвена зграда А</w:t>
      </w:r>
      <w:r>
        <w:rPr>
          <w:rFonts w:ascii="Arial" w:eastAsia="Times New Roman" w:hAnsi="Arial" w:cs="Arial"/>
          <w:sz w:val="22"/>
          <w:szCs w:val="22"/>
          <w:lang w:val="sr-Latn-RS" w:eastAsia="sr-Cyrl-CS"/>
        </w:rPr>
        <w:t>S</w:t>
      </w:r>
      <w:r w:rsidRPr="00CC0BA1">
        <w:rPr>
          <w:rFonts w:ascii="Arial" w:eastAsia="Times New Roman" w:hAnsi="Arial" w:cs="Arial"/>
          <w:sz w:val="22"/>
          <w:szCs w:val="22"/>
          <w:lang w:val="sr-Cyrl-CS" w:eastAsia="sr-Cyrl-CS"/>
        </w:rPr>
        <w:t>.</w:t>
      </w:r>
    </w:p>
    <w:p w:rsidR="009F3205" w:rsidRPr="00346067" w:rsidRDefault="009F3205" w:rsidP="009F3205">
      <w:pPr>
        <w:widowControl/>
        <w:jc w:val="both"/>
        <w:rPr>
          <w:rFonts w:ascii="Arial" w:eastAsia="Times New Roman" w:hAnsi="Arial" w:cs="Arial"/>
          <w:sz w:val="22"/>
          <w:szCs w:val="22"/>
          <w:lang w:val="sr-Latn-RS" w:eastAsia="sr-Cyrl-CS"/>
        </w:rPr>
      </w:pPr>
      <w:r>
        <w:rPr>
          <w:rFonts w:ascii="Arial" w:eastAsia="Times New Roman" w:hAnsi="Arial" w:cs="Arial"/>
          <w:sz w:val="22"/>
          <w:szCs w:val="22"/>
          <w:lang w:val="sr-Latn-RS" w:eastAsia="sr-Cyrl-CS"/>
        </w:rPr>
        <w:t xml:space="preserve"> </w:t>
      </w:r>
    </w:p>
    <w:p w:rsidR="009F3205" w:rsidRPr="00CC0BA1" w:rsidRDefault="009F3205" w:rsidP="009F3205">
      <w:pPr>
        <w:widowControl/>
        <w:jc w:val="both"/>
        <w:rPr>
          <w:rFonts w:ascii="Arial" w:eastAsia="Times New Roman" w:hAnsi="Arial" w:cs="Arial"/>
          <w:color w:val="auto"/>
          <w:sz w:val="22"/>
          <w:szCs w:val="22"/>
          <w:lang w:val="sr-Cyrl-CS"/>
        </w:rPr>
      </w:pPr>
      <w:r w:rsidRPr="00CC0BA1">
        <w:rPr>
          <w:rFonts w:ascii="Arial" w:eastAsia="Times New Roman" w:hAnsi="Arial" w:cs="Arial"/>
          <w:sz w:val="22"/>
          <w:szCs w:val="22"/>
          <w:lang w:val="sr-Cyrl-CS" w:eastAsia="sr-Cyrl-CS"/>
        </w:rPr>
        <w:t>Неблаговремене понуде, односно понуде које нису пристигле у Писарницу</w:t>
      </w:r>
      <w:r w:rsidRPr="00CC0BA1">
        <w:rPr>
          <w:rFonts w:ascii="Arial" w:eastAsia="Times New Roman" w:hAnsi="Arial" w:cs="Arial"/>
          <w:sz w:val="22"/>
          <w:szCs w:val="22"/>
          <w:lang w:val="sr-Latn-RS" w:eastAsia="sr-Cyrl-CS"/>
        </w:rPr>
        <w:t xml:space="preserve">  </w:t>
      </w:r>
      <w:r w:rsidRPr="00CC0BA1">
        <w:rPr>
          <w:rFonts w:ascii="Arial" w:hAnsi="Arial" w:cs="Arial"/>
          <w:sz w:val="22"/>
          <w:szCs w:val="22"/>
        </w:rPr>
        <w:t>BELGRADE A</w:t>
      </w:r>
      <w:r>
        <w:rPr>
          <w:rFonts w:ascii="Arial" w:hAnsi="Arial" w:cs="Arial"/>
          <w:sz w:val="22"/>
          <w:szCs w:val="22"/>
          <w:lang w:val="sr-Latn-RS"/>
        </w:rPr>
        <w:t>IRPORT</w:t>
      </w:r>
      <w:r w:rsidRPr="00CC0BA1">
        <w:rPr>
          <w:rFonts w:ascii="Arial" w:hAnsi="Arial" w:cs="Arial"/>
          <w:sz w:val="22"/>
          <w:szCs w:val="22"/>
        </w:rPr>
        <w:t xml:space="preserve"> d.o.o.</w:t>
      </w:r>
      <w:r w:rsidRPr="00CC0BA1">
        <w:rPr>
          <w:rFonts w:ascii="Arial" w:eastAsia="Times New Roman" w:hAnsi="Arial" w:cs="Arial"/>
          <w:sz w:val="22"/>
          <w:szCs w:val="22"/>
          <w:lang w:val="sr-Cyrl-CS" w:eastAsia="sr-Cyrl-CS"/>
        </w:rPr>
        <w:t xml:space="preserve"> до назначеног рока, без обзира на начин доставе, биће враћене понуђачу неотворене уз назнаку да су неблаговремене. </w:t>
      </w:r>
    </w:p>
    <w:p w:rsidR="009F3205" w:rsidRDefault="009F3205" w:rsidP="009F3205">
      <w:pPr>
        <w:widowControl/>
        <w:jc w:val="both"/>
        <w:rPr>
          <w:rFonts w:ascii="Arial" w:eastAsia="Times New Roman" w:hAnsi="Arial" w:cs="Arial"/>
          <w:sz w:val="22"/>
          <w:szCs w:val="22"/>
          <w:u w:val="single"/>
          <w:lang w:val="sr-Cyrl-CS" w:eastAsia="sr-Cyrl-CS"/>
        </w:rPr>
      </w:pPr>
    </w:p>
    <w:p w:rsidR="009F3205" w:rsidRPr="00CC0BA1" w:rsidRDefault="009F3205" w:rsidP="009F3205">
      <w:pPr>
        <w:widowControl/>
        <w:jc w:val="both"/>
        <w:rPr>
          <w:rFonts w:ascii="Arial" w:eastAsia="Times New Roman" w:hAnsi="Arial" w:cs="Arial"/>
          <w:color w:val="auto"/>
          <w:sz w:val="22"/>
          <w:szCs w:val="22"/>
          <w:lang w:val="sr-Cyrl-CS"/>
        </w:rPr>
      </w:pPr>
      <w:r w:rsidRPr="00CC0BA1">
        <w:rPr>
          <w:rFonts w:ascii="Arial" w:eastAsia="Times New Roman" w:hAnsi="Arial" w:cs="Arial"/>
          <w:sz w:val="22"/>
          <w:szCs w:val="22"/>
          <w:u w:val="single"/>
          <w:lang w:val="sr-Cyrl-CS" w:eastAsia="sr-Cyrl-CS"/>
        </w:rPr>
        <w:t>Место, време и начин отварања понуда:</w:t>
      </w:r>
      <w:bookmarkStart w:id="0" w:name="_GoBack"/>
      <w:bookmarkEnd w:id="0"/>
    </w:p>
    <w:p w:rsidR="009F3205" w:rsidRDefault="009F3205" w:rsidP="009F3205">
      <w:pPr>
        <w:widowControl/>
        <w:jc w:val="both"/>
        <w:rPr>
          <w:rFonts w:ascii="Arial" w:eastAsia="Times New Roman" w:hAnsi="Arial" w:cs="Arial"/>
          <w:sz w:val="22"/>
          <w:szCs w:val="22"/>
          <w:lang w:val="sr-Cyrl-CS" w:eastAsia="sr-Cyrl-CS"/>
        </w:rPr>
      </w:pPr>
    </w:p>
    <w:p w:rsidR="009F3205" w:rsidRPr="00C55664" w:rsidRDefault="009F3205" w:rsidP="009F3205">
      <w:pPr>
        <w:widowControl/>
        <w:jc w:val="both"/>
        <w:rPr>
          <w:rFonts w:ascii="Arial" w:eastAsia="Times New Roman" w:hAnsi="Arial" w:cs="Arial"/>
          <w:color w:val="auto"/>
          <w:sz w:val="22"/>
          <w:szCs w:val="22"/>
          <w:lang w:val="sr-Cyrl-RS"/>
        </w:rPr>
      </w:pPr>
      <w:r w:rsidRPr="00CC0BA1">
        <w:rPr>
          <w:rFonts w:ascii="Arial" w:eastAsia="Times New Roman" w:hAnsi="Arial" w:cs="Arial"/>
          <w:sz w:val="22"/>
          <w:szCs w:val="22"/>
          <w:lang w:val="sr-Cyrl-CS" w:eastAsia="sr-Cyrl-CS"/>
        </w:rPr>
        <w:t xml:space="preserve">Јавно отварање понуда </w:t>
      </w:r>
      <w:r>
        <w:rPr>
          <w:rFonts w:ascii="Arial" w:eastAsia="Times New Roman" w:hAnsi="Arial" w:cs="Arial"/>
          <w:sz w:val="22"/>
          <w:szCs w:val="22"/>
          <w:lang w:val="sr-Cyrl-CS" w:eastAsia="sr-Cyrl-CS"/>
        </w:rPr>
        <w:t xml:space="preserve">биће спроведен дана </w:t>
      </w:r>
      <w:r w:rsidRPr="00EC36B8">
        <w:rPr>
          <w:rFonts w:ascii="Arial" w:eastAsia="Times New Roman" w:hAnsi="Arial" w:cs="Arial"/>
          <w:sz w:val="22"/>
          <w:szCs w:val="22"/>
          <w:u w:val="single"/>
          <w:lang w:val="sr-Cyrl-CS" w:eastAsia="sr-Cyrl-CS"/>
        </w:rPr>
        <w:t>15.0</w:t>
      </w:r>
      <w:r w:rsidR="00172DFF" w:rsidRPr="00EC36B8">
        <w:rPr>
          <w:rFonts w:ascii="Arial" w:eastAsia="Times New Roman" w:hAnsi="Arial" w:cs="Arial"/>
          <w:sz w:val="22"/>
          <w:szCs w:val="22"/>
          <w:u w:val="single"/>
          <w:lang w:val="sr-Cyrl-CS" w:eastAsia="sr-Cyrl-CS"/>
        </w:rPr>
        <w:t>3</w:t>
      </w:r>
      <w:r w:rsidRPr="00EC36B8">
        <w:rPr>
          <w:rFonts w:ascii="Arial" w:eastAsia="Times New Roman" w:hAnsi="Arial" w:cs="Arial"/>
          <w:sz w:val="22"/>
          <w:szCs w:val="22"/>
          <w:u w:val="single"/>
          <w:lang w:val="sr-Cyrl-CS" w:eastAsia="sr-Cyrl-CS"/>
        </w:rPr>
        <w:t>.202</w:t>
      </w:r>
      <w:r w:rsidR="00172DFF" w:rsidRPr="00EC36B8">
        <w:rPr>
          <w:rFonts w:ascii="Arial" w:eastAsia="Times New Roman" w:hAnsi="Arial" w:cs="Arial"/>
          <w:sz w:val="22"/>
          <w:szCs w:val="22"/>
          <w:u w:val="single"/>
          <w:lang w:val="sr-Cyrl-CS" w:eastAsia="sr-Cyrl-CS"/>
        </w:rPr>
        <w:t>3</w:t>
      </w:r>
      <w:r w:rsidRPr="00CC0BA1">
        <w:rPr>
          <w:rFonts w:ascii="Arial" w:eastAsia="Times New Roman" w:hAnsi="Arial" w:cs="Arial"/>
          <w:sz w:val="22"/>
          <w:szCs w:val="22"/>
          <w:lang w:val="sr-Cyrl-CS" w:eastAsia="sr-Cyrl-CS"/>
        </w:rPr>
        <w:t xml:space="preserve">. године </w:t>
      </w:r>
      <w:r w:rsidRPr="00CC0BA1">
        <w:rPr>
          <w:rFonts w:ascii="Arial" w:eastAsia="Times New Roman" w:hAnsi="Arial" w:cs="Arial"/>
          <w:sz w:val="22"/>
          <w:szCs w:val="22"/>
          <w:lang w:val="sr-Latn-RS" w:eastAsia="sr-Cyrl-CS"/>
        </w:rPr>
        <w:t xml:space="preserve">  </w:t>
      </w:r>
      <w:r w:rsidRPr="00CC0BA1">
        <w:rPr>
          <w:rFonts w:ascii="Arial" w:eastAsia="Times New Roman" w:hAnsi="Arial" w:cs="Arial"/>
          <w:sz w:val="22"/>
          <w:szCs w:val="22"/>
          <w:lang w:val="sr-Cyrl-CS" w:eastAsia="sr-Cyrl-CS"/>
        </w:rPr>
        <w:t xml:space="preserve">у </w:t>
      </w:r>
      <w:r w:rsidRPr="00CC0BA1">
        <w:rPr>
          <w:rFonts w:ascii="Arial" w:eastAsia="Times New Roman" w:hAnsi="Arial" w:cs="Arial"/>
          <w:sz w:val="22"/>
          <w:szCs w:val="22"/>
          <w:lang w:val="sr-Latn-RS" w:eastAsia="sr-Cyrl-CS"/>
        </w:rPr>
        <w:t xml:space="preserve"> </w:t>
      </w:r>
      <w:r>
        <w:rPr>
          <w:rFonts w:ascii="Arial" w:eastAsia="Times New Roman" w:hAnsi="Arial" w:cs="Arial"/>
          <w:sz w:val="22"/>
          <w:szCs w:val="22"/>
          <w:lang w:val="sr-Cyrl-RS" w:eastAsia="sr-Cyrl-CS"/>
        </w:rPr>
        <w:t>малој сали Салона Београд, везни део Терминала аеродрома Никола Тесла Београд.</w:t>
      </w:r>
    </w:p>
    <w:p w:rsidR="009F3205" w:rsidRDefault="009F3205" w:rsidP="009F3205">
      <w:pPr>
        <w:widowControl/>
        <w:jc w:val="both"/>
        <w:rPr>
          <w:rFonts w:ascii="Arial" w:eastAsia="Times New Roman" w:hAnsi="Arial" w:cs="Arial"/>
          <w:sz w:val="22"/>
          <w:szCs w:val="22"/>
          <w:lang w:val="sr-Cyrl-CS" w:eastAsia="sr-Cyrl-CS"/>
        </w:rPr>
      </w:pPr>
    </w:p>
    <w:p w:rsidR="009F3205" w:rsidRPr="00CC0BA1" w:rsidRDefault="009F3205" w:rsidP="009F3205">
      <w:pPr>
        <w:widowControl/>
        <w:jc w:val="both"/>
        <w:rPr>
          <w:rFonts w:ascii="Arial" w:eastAsia="Times New Roman" w:hAnsi="Arial" w:cs="Arial"/>
          <w:color w:val="auto"/>
          <w:sz w:val="22"/>
          <w:szCs w:val="22"/>
          <w:lang w:val="sr-Cyrl-CS"/>
        </w:rPr>
      </w:pPr>
      <w:r w:rsidRPr="00CC0BA1">
        <w:rPr>
          <w:rFonts w:ascii="Arial" w:eastAsia="Times New Roman" w:hAnsi="Arial" w:cs="Arial"/>
          <w:sz w:val="22"/>
          <w:szCs w:val="22"/>
          <w:lang w:val="sr-Cyrl-CS" w:eastAsia="sr-Cyrl-CS"/>
        </w:rPr>
        <w:t>Право учешћа на отварању понуда и преговарању имају само овлашћени представници понуђача, што ће доказати предајом потписаног и овереног пуномоћја, искључиво у оригиналу. Факсови или фотокопије се неће уважити.</w:t>
      </w:r>
    </w:p>
    <w:p w:rsidR="009F3205" w:rsidRDefault="009F3205" w:rsidP="009F3205">
      <w:pPr>
        <w:widowControl/>
        <w:jc w:val="both"/>
        <w:rPr>
          <w:rFonts w:ascii="Arial" w:eastAsia="Times New Roman" w:hAnsi="Arial" w:cs="Arial"/>
          <w:sz w:val="22"/>
          <w:szCs w:val="22"/>
          <w:lang w:val="sr-Cyrl-CS" w:eastAsia="sr-Cyrl-CS"/>
        </w:rPr>
      </w:pPr>
    </w:p>
    <w:p w:rsidR="009F3205" w:rsidRPr="009F3D44" w:rsidRDefault="009F3205" w:rsidP="009F3205">
      <w:pPr>
        <w:widowControl/>
        <w:jc w:val="both"/>
        <w:rPr>
          <w:rFonts w:ascii="Arial" w:eastAsia="Times New Roman" w:hAnsi="Arial" w:cs="Arial"/>
          <w:color w:val="auto"/>
          <w:sz w:val="22"/>
          <w:szCs w:val="22"/>
          <w:lang w:val="sr-Cyrl-CS"/>
        </w:rPr>
      </w:pPr>
      <w:r w:rsidRPr="00CC0BA1">
        <w:rPr>
          <w:rFonts w:ascii="Arial" w:eastAsia="Times New Roman" w:hAnsi="Arial" w:cs="Arial"/>
          <w:sz w:val="22"/>
          <w:szCs w:val="22"/>
          <w:lang w:val="sr-Cyrl-CS" w:eastAsia="sr-Cyrl-CS"/>
        </w:rPr>
        <w:t>Сва питања везана за овај позив можете упутити на контакт особу:</w:t>
      </w:r>
      <w:r>
        <w:rPr>
          <w:rFonts w:ascii="Arial" w:eastAsia="Times New Roman" w:hAnsi="Arial" w:cs="Arial"/>
          <w:color w:val="auto"/>
          <w:sz w:val="22"/>
          <w:szCs w:val="22"/>
        </w:rPr>
        <w:t xml:space="preserve"> </w:t>
      </w:r>
      <w:hyperlink r:id="rId11" w:history="1">
        <w:r w:rsidR="00172DFF" w:rsidRPr="00620D49">
          <w:rPr>
            <w:rStyle w:val="Hyperlink"/>
            <w:rFonts w:ascii="Arial" w:hAnsi="Arial" w:cs="Arial"/>
            <w:sz w:val="22"/>
            <w:szCs w:val="22"/>
            <w:lang w:val="sr-Latn-RS"/>
          </w:rPr>
          <w:t>stance.veljkovic</w:t>
        </w:r>
        <w:r w:rsidR="00172DFF" w:rsidRPr="00620D49">
          <w:rPr>
            <w:rStyle w:val="Hyperlink"/>
            <w:rFonts w:ascii="Arial" w:hAnsi="Arial" w:cs="Arial"/>
            <w:sz w:val="22"/>
            <w:szCs w:val="22"/>
            <w:lang w:val="sr-Cyrl-RS"/>
          </w:rPr>
          <w:t>@beg.aero</w:t>
        </w:r>
      </w:hyperlink>
      <w:r w:rsidR="00172DFF">
        <w:rPr>
          <w:rFonts w:ascii="Arial" w:hAnsi="Arial" w:cs="Arial"/>
          <w:sz w:val="22"/>
          <w:szCs w:val="22"/>
          <w:lang w:val="sr-Cyrl-RS"/>
        </w:rPr>
        <w:t xml:space="preserve"> и </w:t>
      </w:r>
      <w:r>
        <w:rPr>
          <w:rStyle w:val="Hyperlink"/>
          <w:rFonts w:ascii="Arial" w:hAnsi="Arial" w:cs="Arial"/>
          <w:sz w:val="22"/>
          <w:szCs w:val="22"/>
          <w:lang w:val="sr-Latn-RS" w:eastAsia="sr-Cyrl-CS"/>
        </w:rPr>
        <w:t>jelena.petrovic</w:t>
      </w:r>
      <w:r w:rsidRPr="009F3D44">
        <w:rPr>
          <w:rStyle w:val="Hyperlink"/>
          <w:rFonts w:ascii="Arial" w:hAnsi="Arial" w:cs="Arial"/>
          <w:sz w:val="22"/>
          <w:szCs w:val="22"/>
          <w:lang w:val="sr-Cyrl-CS" w:eastAsia="sr-Cyrl-CS"/>
        </w:rPr>
        <w:t>@beg.aero</w:t>
      </w:r>
    </w:p>
    <w:p w:rsidR="009F3205" w:rsidRDefault="009F3205" w:rsidP="009F3205">
      <w:pPr>
        <w:widowControl/>
        <w:jc w:val="both"/>
        <w:rPr>
          <w:rFonts w:ascii="Arial" w:eastAsia="Times New Roman" w:hAnsi="Arial" w:cs="Arial"/>
          <w:sz w:val="22"/>
          <w:szCs w:val="22"/>
          <w:lang w:val="sr-Cyrl-CS" w:eastAsia="sr-Cyrl-CS"/>
        </w:rPr>
      </w:pPr>
    </w:p>
    <w:p w:rsidR="009F3205" w:rsidRPr="00CC0BA1" w:rsidRDefault="009F3205" w:rsidP="009F3205">
      <w:pPr>
        <w:widowControl/>
        <w:jc w:val="both"/>
        <w:rPr>
          <w:rFonts w:ascii="Arial" w:eastAsia="Times New Roman" w:hAnsi="Arial" w:cs="Arial"/>
          <w:color w:val="auto"/>
          <w:sz w:val="22"/>
          <w:szCs w:val="22"/>
          <w:lang w:val="sr-Cyrl-CS"/>
        </w:rPr>
      </w:pPr>
      <w:r>
        <w:rPr>
          <w:rFonts w:ascii="Arial" w:eastAsia="Times New Roman" w:hAnsi="Arial" w:cs="Arial"/>
          <w:sz w:val="22"/>
          <w:szCs w:val="22"/>
          <w:lang w:val="sr-Cyrl-CS" w:eastAsia="sr-Cyrl-CS"/>
        </w:rPr>
        <w:t>Записни</w:t>
      </w:r>
      <w:r w:rsidR="0044181F">
        <w:rPr>
          <w:rFonts w:ascii="Arial" w:eastAsia="Times New Roman" w:hAnsi="Arial" w:cs="Arial"/>
          <w:sz w:val="22"/>
          <w:szCs w:val="22"/>
          <w:lang w:val="sr-Cyrl-CS" w:eastAsia="sr-Cyrl-CS"/>
        </w:rPr>
        <w:t>к</w:t>
      </w:r>
      <w:r>
        <w:rPr>
          <w:rFonts w:ascii="Arial" w:eastAsia="Times New Roman" w:hAnsi="Arial" w:cs="Arial"/>
          <w:sz w:val="22"/>
          <w:szCs w:val="22"/>
          <w:lang w:val="sr-Cyrl-CS" w:eastAsia="sr-Cyrl-CS"/>
        </w:rPr>
        <w:t xml:space="preserve"> о отварању понуда</w:t>
      </w:r>
      <w:r w:rsidRPr="00CC0BA1">
        <w:rPr>
          <w:rFonts w:ascii="Arial" w:eastAsia="Times New Roman" w:hAnsi="Arial" w:cs="Arial"/>
          <w:sz w:val="22"/>
          <w:szCs w:val="22"/>
          <w:lang w:val="sr-Cyrl-CS" w:eastAsia="sr-Cyrl-CS"/>
        </w:rPr>
        <w:t xml:space="preserve"> биће уручени присутним представницима понуђача одмах након завршетка поступка,  а осталим понуђачима доставиће се на електронску адресу наведену у понуди.</w:t>
      </w:r>
    </w:p>
    <w:p w:rsidR="009F3205" w:rsidRPr="00CC0BA1" w:rsidRDefault="009F3205" w:rsidP="009F3205">
      <w:pPr>
        <w:widowControl/>
        <w:jc w:val="both"/>
        <w:rPr>
          <w:rFonts w:ascii="Arial" w:eastAsia="Times New Roman" w:hAnsi="Arial" w:cs="Arial"/>
          <w:color w:val="auto"/>
          <w:sz w:val="22"/>
          <w:szCs w:val="22"/>
          <w:lang w:val="sr-Cyrl-CS"/>
        </w:rPr>
      </w:pPr>
      <w:r w:rsidRPr="00DC6D77">
        <w:rPr>
          <w:rFonts w:ascii="Arial" w:hAnsi="Arial" w:cs="Arial"/>
          <w:sz w:val="22"/>
          <w:szCs w:val="22"/>
        </w:rPr>
        <w:t>BELGRADE</w:t>
      </w:r>
      <w:r w:rsidRPr="00CC0BA1">
        <w:rPr>
          <w:rFonts w:ascii="Arial" w:hAnsi="Arial" w:cs="Arial"/>
          <w:b/>
          <w:sz w:val="22"/>
          <w:szCs w:val="22"/>
        </w:rPr>
        <w:t xml:space="preserve"> </w:t>
      </w:r>
      <w:r w:rsidRPr="009F3D44">
        <w:rPr>
          <w:rFonts w:ascii="Arial" w:hAnsi="Arial" w:cs="Arial"/>
          <w:sz w:val="22"/>
          <w:szCs w:val="22"/>
        </w:rPr>
        <w:t xml:space="preserve">AIRPORT </w:t>
      </w:r>
      <w:r w:rsidRPr="00CC0BA1">
        <w:rPr>
          <w:rFonts w:ascii="Arial" w:hAnsi="Arial" w:cs="Arial"/>
          <w:sz w:val="22"/>
          <w:szCs w:val="22"/>
        </w:rPr>
        <w:t xml:space="preserve">d.o.o. Beograd </w:t>
      </w:r>
      <w:r w:rsidRPr="00CC0BA1">
        <w:rPr>
          <w:rFonts w:ascii="Arial" w:eastAsia="Times New Roman" w:hAnsi="Arial" w:cs="Arial"/>
          <w:sz w:val="22"/>
          <w:szCs w:val="22"/>
          <w:lang w:val="sr-Cyrl-CS" w:eastAsia="sr-Cyrl-CS"/>
        </w:rPr>
        <w:t>задржава право да одбије понуду било ког понуђача без навођења разлога.</w:t>
      </w:r>
    </w:p>
    <w:p w:rsidR="009F3205" w:rsidRPr="00CC0BA1" w:rsidRDefault="009F3205" w:rsidP="009F3205">
      <w:pPr>
        <w:spacing w:after="70" w:line="220" w:lineRule="exact"/>
        <w:jc w:val="both"/>
        <w:rPr>
          <w:rStyle w:val="Bodytext2"/>
          <w:rFonts w:ascii="Arial" w:hAnsi="Arial" w:cs="Arial"/>
        </w:rPr>
      </w:pPr>
    </w:p>
    <w:p w:rsidR="009F3205" w:rsidRPr="00CC0BA1" w:rsidRDefault="009F3205" w:rsidP="009F3205">
      <w:pPr>
        <w:spacing w:after="70" w:line="220" w:lineRule="exact"/>
        <w:rPr>
          <w:rStyle w:val="Bodytext2"/>
          <w:rFonts w:ascii="Arial" w:hAnsi="Arial" w:cs="Arial"/>
        </w:rPr>
      </w:pPr>
    </w:p>
    <w:p w:rsidR="009F3205" w:rsidRPr="00CC0BA1" w:rsidRDefault="009F3205" w:rsidP="009F3205">
      <w:pPr>
        <w:spacing w:after="70" w:line="220" w:lineRule="exact"/>
        <w:rPr>
          <w:rStyle w:val="Bodytext2"/>
          <w:rFonts w:ascii="Arial" w:hAnsi="Arial" w:cs="Arial"/>
        </w:rPr>
      </w:pPr>
    </w:p>
    <w:p w:rsidR="009F3205" w:rsidRPr="00CC0BA1" w:rsidRDefault="009F3205" w:rsidP="009F3205">
      <w:pPr>
        <w:rPr>
          <w:rFonts w:ascii="Arial" w:hAnsi="Arial" w:cs="Arial"/>
          <w:sz w:val="22"/>
          <w:szCs w:val="22"/>
        </w:rPr>
      </w:pPr>
    </w:p>
    <w:p w:rsidR="003C294E" w:rsidRDefault="003C294E">
      <w:pPr>
        <w:rPr>
          <w:lang w:val="sr-Cyrl-RS"/>
        </w:rPr>
      </w:pPr>
    </w:p>
    <w:p w:rsidR="006963A1" w:rsidRDefault="006963A1">
      <w:pPr>
        <w:rPr>
          <w:lang w:val="sr-Cyrl-RS"/>
        </w:rPr>
      </w:pPr>
    </w:p>
    <w:p w:rsidR="006963A1" w:rsidRDefault="006963A1">
      <w:pPr>
        <w:rPr>
          <w:lang w:val="sr-Cyrl-RS"/>
        </w:rPr>
      </w:pPr>
    </w:p>
    <w:p w:rsidR="006963A1" w:rsidRDefault="006963A1">
      <w:pPr>
        <w:rPr>
          <w:lang w:val="sr-Cyrl-RS"/>
        </w:rPr>
      </w:pPr>
    </w:p>
    <w:p w:rsidR="006963A1" w:rsidRDefault="006963A1">
      <w:pPr>
        <w:rPr>
          <w:lang w:val="sr-Cyrl-RS"/>
        </w:rPr>
      </w:pPr>
    </w:p>
    <w:p w:rsidR="006963A1" w:rsidRDefault="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p>
    <w:p w:rsidR="006963A1" w:rsidRDefault="006963A1" w:rsidP="006963A1">
      <w:pPr>
        <w:rPr>
          <w:lang w:val="sr-Cyrl-RS"/>
        </w:rPr>
      </w:pPr>
      <w:r>
        <w:rPr>
          <w:lang w:val="sr-Cyrl-RS"/>
        </w:rPr>
        <w:t>ПРИЛОГ 1:</w:t>
      </w:r>
    </w:p>
    <w:tbl>
      <w:tblPr>
        <w:tblW w:w="10031" w:type="dxa"/>
        <w:tblBorders>
          <w:left w:val="single" w:sz="4" w:space="0" w:color="auto"/>
          <w:right w:val="single" w:sz="4" w:space="0" w:color="auto"/>
          <w:insideV w:val="single" w:sz="4" w:space="0" w:color="auto"/>
        </w:tblBorders>
        <w:shd w:val="clear" w:color="auto" w:fill="FFFFFF"/>
        <w:tblLook w:val="04A0" w:firstRow="1" w:lastRow="0" w:firstColumn="1" w:lastColumn="0" w:noHBand="0" w:noVBand="1"/>
      </w:tblPr>
      <w:tblGrid>
        <w:gridCol w:w="10031"/>
      </w:tblGrid>
      <w:tr w:rsidR="003D6D5A" w:rsidRPr="009D44E2" w:rsidTr="00D90AFC">
        <w:tc>
          <w:tcPr>
            <w:tcW w:w="10031" w:type="dxa"/>
            <w:shd w:val="clear" w:color="auto" w:fill="FFFFFF"/>
          </w:tcPr>
          <w:p w:rsidR="003D6D5A" w:rsidRPr="009D44E2" w:rsidRDefault="003D6D5A" w:rsidP="00D90AFC">
            <w:pPr>
              <w:jc w:val="center"/>
              <w:rPr>
                <w:rFonts w:ascii="Arial" w:hAnsi="Arial" w:cs="Arial"/>
                <w:b/>
                <w:noProof/>
                <w:sz w:val="20"/>
                <w:szCs w:val="20"/>
                <w:lang w:val="sr-Latn-RS"/>
              </w:rPr>
            </w:pPr>
          </w:p>
          <w:p w:rsidR="003D6D5A" w:rsidRPr="009D44E2" w:rsidRDefault="003D6D5A" w:rsidP="00D90AFC">
            <w:pPr>
              <w:jc w:val="center"/>
              <w:rPr>
                <w:rFonts w:ascii="Arial" w:hAnsi="Arial" w:cs="Arial"/>
                <w:b/>
                <w:noProof/>
                <w:sz w:val="20"/>
                <w:szCs w:val="20"/>
                <w:lang w:val="sr-Latn-RS"/>
              </w:rPr>
            </w:pPr>
          </w:p>
          <w:p w:rsidR="003D6D5A" w:rsidRPr="009D44E2" w:rsidRDefault="003D6D5A" w:rsidP="00D90AFC">
            <w:pPr>
              <w:jc w:val="center"/>
              <w:rPr>
                <w:rFonts w:ascii="Arial" w:hAnsi="Arial" w:cs="Arial"/>
                <w:b/>
                <w:noProof/>
                <w:sz w:val="20"/>
                <w:szCs w:val="20"/>
                <w:lang w:val="sr-Latn-RS"/>
              </w:rPr>
            </w:pPr>
          </w:p>
          <w:p w:rsidR="003D6D5A" w:rsidRPr="009D44E2" w:rsidRDefault="003D6D5A" w:rsidP="00D90AFC">
            <w:pPr>
              <w:jc w:val="center"/>
              <w:rPr>
                <w:rFonts w:ascii="Arial" w:hAnsi="Arial" w:cs="Arial"/>
                <w:b/>
                <w:noProof/>
                <w:sz w:val="20"/>
                <w:szCs w:val="20"/>
                <w:lang w:val="sr-Latn-RS"/>
              </w:rPr>
            </w:pPr>
            <w:r w:rsidRPr="009D44E2">
              <w:rPr>
                <w:rFonts w:ascii="Arial" w:hAnsi="Arial" w:cs="Arial"/>
                <w:b/>
                <w:noProof/>
                <w:sz w:val="20"/>
                <w:szCs w:val="20"/>
                <w:lang w:val="sr-Latn-RS"/>
              </w:rPr>
              <w:t xml:space="preserve">SPORAZUM </w:t>
            </w:r>
          </w:p>
          <w:p w:rsidR="003D6D5A" w:rsidRPr="009D44E2" w:rsidRDefault="003D6D5A" w:rsidP="00D90AFC">
            <w:pPr>
              <w:jc w:val="center"/>
              <w:rPr>
                <w:rFonts w:ascii="Arial" w:hAnsi="Arial" w:cs="Arial"/>
                <w:sz w:val="20"/>
                <w:szCs w:val="20"/>
                <w:lang w:val="pl-PL"/>
              </w:rPr>
            </w:pPr>
            <w:r w:rsidRPr="009D44E2">
              <w:rPr>
                <w:rFonts w:ascii="Arial" w:hAnsi="Arial" w:cs="Arial"/>
                <w:b/>
                <w:noProof/>
                <w:sz w:val="20"/>
                <w:szCs w:val="20"/>
                <w:lang w:val="sr-Latn-RS"/>
              </w:rPr>
              <w:t>O BEZBEDNOSTI I ZDRAVLJU NA RADU, ZAŠTITI ŽIVOTNE SREDINE I ZAŠTITI OD POŽARA</w:t>
            </w:r>
          </w:p>
        </w:tc>
      </w:tr>
      <w:tr w:rsidR="003D6D5A" w:rsidRPr="009D44E2" w:rsidTr="00D90AFC">
        <w:trPr>
          <w:trHeight w:val="2583"/>
        </w:trPr>
        <w:tc>
          <w:tcPr>
            <w:tcW w:w="10031" w:type="dxa"/>
            <w:shd w:val="clear" w:color="auto" w:fill="FFFFFF"/>
          </w:tcPr>
          <w:p w:rsidR="003D6D5A" w:rsidRPr="009D44E2" w:rsidRDefault="003D6D5A" w:rsidP="00D90AFC">
            <w:pPr>
              <w:tabs>
                <w:tab w:val="left" w:pos="0"/>
              </w:tabs>
              <w:spacing w:before="60" w:after="60"/>
              <w:jc w:val="both"/>
              <w:rPr>
                <w:rFonts w:ascii="Arial" w:hAnsi="Arial" w:cs="Arial"/>
                <w:noProof/>
                <w:sz w:val="20"/>
                <w:szCs w:val="20"/>
                <w:lang w:val="sr-Latn-RS"/>
              </w:rPr>
            </w:pPr>
            <w:r w:rsidRPr="009D44E2">
              <w:rPr>
                <w:rFonts w:ascii="Arial" w:hAnsi="Arial" w:cs="Arial"/>
                <w:noProof/>
                <w:sz w:val="20"/>
                <w:szCs w:val="20"/>
                <w:lang w:val="sr-Latn-RS"/>
              </w:rPr>
              <w:t xml:space="preserve"> zaključen  između:</w:t>
            </w:r>
          </w:p>
          <w:p w:rsidR="003D6D5A" w:rsidRPr="009D44E2" w:rsidRDefault="003D6D5A" w:rsidP="00D90AFC">
            <w:pPr>
              <w:shd w:val="clear" w:color="auto" w:fill="FFFFFF"/>
              <w:tabs>
                <w:tab w:val="left" w:pos="0"/>
              </w:tabs>
              <w:spacing w:before="60" w:after="60"/>
              <w:jc w:val="both"/>
              <w:rPr>
                <w:rFonts w:ascii="Arial" w:hAnsi="Arial" w:cs="Arial"/>
                <w:noProof/>
                <w:sz w:val="20"/>
                <w:szCs w:val="20"/>
                <w:lang w:val="sr-Latn-RS"/>
              </w:rPr>
            </w:pPr>
            <w:r w:rsidRPr="009D44E2">
              <w:rPr>
                <w:rFonts w:ascii="Arial" w:hAnsi="Arial" w:cs="Arial"/>
                <w:b/>
                <w:noProof/>
                <w:sz w:val="20"/>
                <w:szCs w:val="20"/>
                <w:lang w:val="sr-Latn-RS"/>
              </w:rPr>
              <w:t>BELGRADE AIRPORT d.o.o. Beograd</w:t>
            </w:r>
            <w:r w:rsidRPr="009D44E2">
              <w:rPr>
                <w:rFonts w:ascii="Arial" w:hAnsi="Arial" w:cs="Arial"/>
                <w:noProof/>
                <w:sz w:val="20"/>
                <w:szCs w:val="20"/>
                <w:lang w:val="sr-Latn-RS"/>
              </w:rPr>
              <w:t>, sa sedištem u ul.</w:t>
            </w:r>
            <w:r w:rsidRPr="009D44E2">
              <w:rPr>
                <w:rFonts w:ascii="Arial" w:hAnsi="Arial" w:cs="Arial"/>
                <w:noProof/>
                <w:sz w:val="20"/>
                <w:szCs w:val="20"/>
                <w:shd w:val="clear" w:color="auto" w:fill="FFFFFF"/>
                <w:lang w:val="sr-Latn-RS"/>
              </w:rPr>
              <w:t xml:space="preserve"> 11180 Beograd 47, Beograd – Surčin, matični broj: 21364568, PIB: 110572920, koje</w:t>
            </w:r>
            <w:r w:rsidRPr="009D44E2">
              <w:rPr>
                <w:rFonts w:ascii="Arial" w:hAnsi="Arial" w:cs="Arial"/>
                <w:noProof/>
                <w:sz w:val="20"/>
                <w:szCs w:val="20"/>
                <w:lang w:val="sr-Latn-RS"/>
              </w:rPr>
              <w:t xml:space="preserve"> zastupa ___________________________(u daljem tekstu: </w:t>
            </w:r>
            <w:r w:rsidRPr="009D44E2">
              <w:rPr>
                <w:rFonts w:ascii="Arial" w:hAnsi="Arial" w:cs="Arial"/>
                <w:b/>
                <w:bCs/>
                <w:noProof/>
                <w:sz w:val="20"/>
                <w:szCs w:val="20"/>
                <w:lang w:val="sr-Latn-RS"/>
              </w:rPr>
              <w:t>Domaćin lokacije</w:t>
            </w:r>
            <w:r w:rsidRPr="009D44E2">
              <w:rPr>
                <w:rFonts w:ascii="Arial" w:hAnsi="Arial" w:cs="Arial"/>
                <w:noProof/>
                <w:sz w:val="20"/>
                <w:szCs w:val="20"/>
                <w:lang w:val="sr-Latn-RS"/>
              </w:rPr>
              <w:t xml:space="preserve">) </w:t>
            </w:r>
          </w:p>
          <w:p w:rsidR="003D6D5A" w:rsidRPr="009D44E2" w:rsidRDefault="003D6D5A" w:rsidP="00D90AFC">
            <w:pPr>
              <w:jc w:val="both"/>
              <w:rPr>
                <w:rFonts w:ascii="Arial" w:hAnsi="Arial" w:cs="Arial"/>
                <w:noProof/>
                <w:sz w:val="20"/>
                <w:szCs w:val="20"/>
                <w:lang w:val="sr-Latn-RS"/>
              </w:rPr>
            </w:pPr>
            <w:r w:rsidRPr="009D44E2">
              <w:rPr>
                <w:rFonts w:ascii="Arial" w:hAnsi="Arial" w:cs="Arial"/>
                <w:noProof/>
                <w:sz w:val="20"/>
                <w:szCs w:val="20"/>
                <w:lang w:val="sr-Latn-RS"/>
              </w:rPr>
              <w:t xml:space="preserve"> i</w:t>
            </w:r>
          </w:p>
          <w:p w:rsidR="003D6D5A" w:rsidRPr="009D44E2" w:rsidRDefault="003D6D5A" w:rsidP="00D90AFC">
            <w:pPr>
              <w:jc w:val="both"/>
              <w:rPr>
                <w:rFonts w:ascii="Arial" w:hAnsi="Arial" w:cs="Arial"/>
                <w:sz w:val="20"/>
                <w:szCs w:val="20"/>
                <w:lang w:val="sr-Latn-RS"/>
              </w:rPr>
            </w:pPr>
            <w:r w:rsidRPr="009D44E2">
              <w:rPr>
                <w:rFonts w:ascii="Arial" w:hAnsi="Arial" w:cs="Arial"/>
                <w:sz w:val="20"/>
                <w:szCs w:val="20"/>
                <w:lang w:val="sr-Latn-RS"/>
              </w:rPr>
              <w:t xml:space="preserve">______________________, sa sedištem u  _________________, matični broj: __________, PIB: __________, koje zastupa direktor ______________  (u daljem tekstu: </w:t>
            </w:r>
            <w:r w:rsidRPr="009D44E2">
              <w:rPr>
                <w:rFonts w:ascii="Arial" w:hAnsi="Arial" w:cs="Arial"/>
                <w:b/>
                <w:bCs/>
                <w:sz w:val="20"/>
                <w:szCs w:val="20"/>
                <w:lang w:val="sr-Latn-RS"/>
              </w:rPr>
              <w:t>Sporazumna strana</w:t>
            </w:r>
            <w:r w:rsidRPr="009D44E2">
              <w:rPr>
                <w:rFonts w:ascii="Arial" w:hAnsi="Arial" w:cs="Arial"/>
                <w:sz w:val="20"/>
                <w:szCs w:val="20"/>
                <w:lang w:val="sr-Latn-RS"/>
              </w:rPr>
              <w:t>)</w:t>
            </w:r>
          </w:p>
        </w:tc>
      </w:tr>
      <w:tr w:rsidR="003D6D5A" w:rsidRPr="009D44E2" w:rsidTr="00D90AFC">
        <w:tc>
          <w:tcPr>
            <w:tcW w:w="10031" w:type="dxa"/>
            <w:shd w:val="clear" w:color="auto" w:fill="FFFFFF"/>
          </w:tcPr>
          <w:p w:rsidR="003D6D5A" w:rsidRPr="009D44E2" w:rsidRDefault="003D6D5A" w:rsidP="00D90AFC">
            <w:pPr>
              <w:spacing w:before="60" w:after="60"/>
              <w:jc w:val="both"/>
              <w:rPr>
                <w:rFonts w:ascii="Arial" w:hAnsi="Arial" w:cs="Arial"/>
                <w:i/>
                <w:noProof/>
                <w:sz w:val="20"/>
                <w:szCs w:val="20"/>
                <w:lang w:val="sr-Latn-RS"/>
              </w:rPr>
            </w:pPr>
            <w:r w:rsidRPr="009D44E2">
              <w:rPr>
                <w:rFonts w:ascii="Arial" w:hAnsi="Arial" w:cs="Arial"/>
                <w:i/>
                <w:noProof/>
                <w:sz w:val="20"/>
                <w:szCs w:val="20"/>
                <w:lang w:val="sr-Latn-RS"/>
              </w:rPr>
              <w:t>U daljem tekstu Sporazum o bezbednosti i zdravlju na radu, zaštiti životne sredine i zaštiti od požara označen je kao „</w:t>
            </w:r>
            <w:r w:rsidRPr="009D44E2">
              <w:rPr>
                <w:rFonts w:ascii="Arial" w:hAnsi="Arial" w:cs="Arial"/>
                <w:b/>
                <w:i/>
                <w:noProof/>
                <w:sz w:val="20"/>
                <w:szCs w:val="20"/>
                <w:u w:val="single"/>
                <w:lang w:val="sr-Latn-RS"/>
              </w:rPr>
              <w:t>Sporazum“</w:t>
            </w:r>
          </w:p>
          <w:p w:rsidR="003D6D5A" w:rsidRPr="009D44E2" w:rsidRDefault="003D6D5A" w:rsidP="00D90AFC">
            <w:pPr>
              <w:spacing w:before="60" w:after="60"/>
              <w:jc w:val="both"/>
              <w:rPr>
                <w:rFonts w:ascii="Arial" w:hAnsi="Arial" w:cs="Arial"/>
                <w:b/>
                <w:i/>
                <w:noProof/>
                <w:sz w:val="20"/>
                <w:szCs w:val="20"/>
                <w:u w:val="single"/>
                <w:lang w:val="sr-Latn-RS"/>
              </w:rPr>
            </w:pPr>
            <w:r w:rsidRPr="009D44E2">
              <w:rPr>
                <w:rFonts w:ascii="Arial" w:hAnsi="Arial" w:cs="Arial"/>
                <w:i/>
                <w:noProof/>
                <w:sz w:val="20"/>
                <w:szCs w:val="20"/>
                <w:lang w:val="sr-Latn-RS"/>
              </w:rPr>
              <w:t>Domaćin lokacije i Sporazumna strana se takođe mogu označiti pojedinačno kao “</w:t>
            </w:r>
            <w:r w:rsidRPr="009D44E2">
              <w:rPr>
                <w:rFonts w:ascii="Arial" w:hAnsi="Arial" w:cs="Arial"/>
                <w:b/>
                <w:bCs/>
                <w:i/>
                <w:noProof/>
                <w:sz w:val="20"/>
                <w:szCs w:val="20"/>
                <w:lang w:val="sr-Latn-RS"/>
              </w:rPr>
              <w:t>Ugovorna</w:t>
            </w:r>
            <w:r w:rsidRPr="009D44E2">
              <w:rPr>
                <w:rFonts w:ascii="Arial" w:hAnsi="Arial" w:cs="Arial"/>
                <w:b/>
                <w:i/>
                <w:noProof/>
                <w:sz w:val="20"/>
                <w:szCs w:val="20"/>
                <w:lang w:val="sr-Latn-RS"/>
              </w:rPr>
              <w:t xml:space="preserve"> strana</w:t>
            </w:r>
            <w:r w:rsidRPr="009D44E2">
              <w:rPr>
                <w:rFonts w:ascii="Arial" w:hAnsi="Arial" w:cs="Arial"/>
                <w:i/>
                <w:noProof/>
                <w:sz w:val="20"/>
                <w:szCs w:val="20"/>
                <w:lang w:val="sr-Latn-RS"/>
              </w:rPr>
              <w:t>” i zajednički kao  “</w:t>
            </w:r>
            <w:r w:rsidRPr="009D44E2">
              <w:rPr>
                <w:rFonts w:ascii="Arial" w:hAnsi="Arial" w:cs="Arial"/>
                <w:b/>
                <w:bCs/>
                <w:i/>
                <w:noProof/>
                <w:sz w:val="20"/>
                <w:szCs w:val="20"/>
                <w:lang w:val="sr-Latn-RS"/>
              </w:rPr>
              <w:t>Ugovorne</w:t>
            </w:r>
            <w:r w:rsidRPr="009D44E2">
              <w:rPr>
                <w:rFonts w:ascii="Arial" w:hAnsi="Arial" w:cs="Arial"/>
                <w:b/>
                <w:i/>
                <w:noProof/>
                <w:sz w:val="20"/>
                <w:szCs w:val="20"/>
                <w:lang w:val="sr-Latn-RS"/>
              </w:rPr>
              <w:t xml:space="preserve"> strane</w:t>
            </w:r>
            <w:r w:rsidRPr="009D44E2">
              <w:rPr>
                <w:rFonts w:ascii="Arial" w:hAnsi="Arial" w:cs="Arial"/>
                <w:i/>
                <w:noProof/>
                <w:sz w:val="20"/>
                <w:szCs w:val="20"/>
                <w:lang w:val="sr-Latn-RS"/>
              </w:rPr>
              <w:t xml:space="preserve">” </w:t>
            </w:r>
          </w:p>
          <w:p w:rsidR="003D6D5A" w:rsidRPr="009D44E2" w:rsidRDefault="003D6D5A" w:rsidP="00D90AFC">
            <w:pPr>
              <w:rPr>
                <w:rFonts w:ascii="Arial" w:hAnsi="Arial" w:cs="Arial"/>
                <w:sz w:val="20"/>
                <w:szCs w:val="20"/>
                <w:lang w:val="sr-Latn-RS"/>
              </w:rPr>
            </w:pPr>
            <w:r w:rsidRPr="009D44E2">
              <w:rPr>
                <w:rFonts w:ascii="Arial" w:hAnsi="Arial" w:cs="Arial"/>
                <w:i/>
                <w:noProof/>
                <w:sz w:val="20"/>
                <w:szCs w:val="20"/>
                <w:lang w:val="sr-Latn-RS"/>
              </w:rPr>
              <w:t>U daljem tekstu, Klauzule o bezbednosti i zdravlju na radu, zaštiti životne sredine i zaštiti od požara se označavaju kao „</w:t>
            </w:r>
            <w:r w:rsidRPr="009D44E2">
              <w:rPr>
                <w:rFonts w:ascii="Arial" w:hAnsi="Arial" w:cs="Arial"/>
                <w:b/>
                <w:i/>
                <w:noProof/>
                <w:sz w:val="20"/>
                <w:szCs w:val="20"/>
                <w:lang w:val="sr-Latn-RS"/>
              </w:rPr>
              <w:t>Klauzule BZR, ZŽS i ZOP</w:t>
            </w:r>
            <w:r w:rsidRPr="009D44E2">
              <w:rPr>
                <w:rFonts w:ascii="Arial" w:hAnsi="Arial" w:cs="Arial"/>
                <w:i/>
                <w:noProof/>
                <w:sz w:val="20"/>
                <w:szCs w:val="20"/>
                <w:lang w:val="sr-Latn-RS"/>
              </w:rPr>
              <w:t>“, odnosno „</w:t>
            </w:r>
            <w:r w:rsidRPr="009D44E2">
              <w:rPr>
                <w:rFonts w:ascii="Arial" w:hAnsi="Arial" w:cs="Arial"/>
                <w:b/>
                <w:i/>
                <w:noProof/>
                <w:sz w:val="20"/>
                <w:szCs w:val="20"/>
                <w:lang w:val="sr-Latn-RS"/>
              </w:rPr>
              <w:t>Klauzule QHSE</w:t>
            </w:r>
            <w:r w:rsidRPr="009D44E2">
              <w:rPr>
                <w:rFonts w:ascii="Arial" w:hAnsi="Arial" w:cs="Arial"/>
                <w:i/>
                <w:noProof/>
                <w:sz w:val="20"/>
                <w:szCs w:val="20"/>
                <w:lang w:val="sr-Latn-RS"/>
              </w:rPr>
              <w:t>“.</w:t>
            </w:r>
          </w:p>
        </w:tc>
      </w:tr>
      <w:tr w:rsidR="003D6D5A" w:rsidRPr="009D44E2" w:rsidTr="00D90AFC">
        <w:tc>
          <w:tcPr>
            <w:tcW w:w="10031" w:type="dxa"/>
            <w:shd w:val="clear" w:color="auto" w:fill="FFFFFF"/>
          </w:tcPr>
          <w:p w:rsidR="003D6D5A" w:rsidRPr="009D44E2" w:rsidRDefault="003D6D5A" w:rsidP="00D90AFC">
            <w:pPr>
              <w:spacing w:before="60" w:after="60"/>
              <w:ind w:right="1440"/>
              <w:rPr>
                <w:rFonts w:ascii="Arial" w:hAnsi="Arial" w:cs="Arial"/>
                <w:b/>
                <w:noProof/>
                <w:sz w:val="20"/>
                <w:szCs w:val="20"/>
                <w:u w:val="single"/>
                <w:lang w:val="ru-RU"/>
              </w:rPr>
            </w:pPr>
            <w:r w:rsidRPr="009D44E2">
              <w:rPr>
                <w:rFonts w:ascii="Arial" w:hAnsi="Arial" w:cs="Arial"/>
                <w:b/>
                <w:noProof/>
                <w:sz w:val="20"/>
                <w:szCs w:val="20"/>
                <w:u w:val="single"/>
                <w:lang w:val="en-GB"/>
              </w:rPr>
              <w:t>Ugovorne strane</w:t>
            </w:r>
            <w:r w:rsidRPr="009D44E2">
              <w:rPr>
                <w:rFonts w:ascii="Arial" w:hAnsi="Arial" w:cs="Arial"/>
                <w:b/>
                <w:noProof/>
                <w:sz w:val="20"/>
                <w:szCs w:val="20"/>
                <w:u w:val="single"/>
                <w:lang w:val="sr-Cyrl-ME"/>
              </w:rPr>
              <w:t xml:space="preserve"> </w:t>
            </w:r>
            <w:r w:rsidRPr="009D44E2">
              <w:rPr>
                <w:rFonts w:ascii="Arial" w:hAnsi="Arial" w:cs="Arial"/>
                <w:b/>
                <w:noProof/>
                <w:sz w:val="20"/>
                <w:szCs w:val="20"/>
                <w:u w:val="single"/>
                <w:lang w:val="ru-RU"/>
              </w:rPr>
              <w:t>saglasno konstatuju sledeće:</w:t>
            </w:r>
          </w:p>
          <w:p w:rsidR="003D6D5A" w:rsidRPr="009D44E2" w:rsidRDefault="003D6D5A" w:rsidP="00D90AFC">
            <w:pPr>
              <w:spacing w:before="60" w:after="60"/>
              <w:ind w:right="1440"/>
              <w:rPr>
                <w:rFonts w:ascii="Arial" w:hAnsi="Arial" w:cs="Arial"/>
                <w:b/>
                <w:noProof/>
                <w:sz w:val="20"/>
                <w:szCs w:val="20"/>
                <w:u w:val="single"/>
                <w:lang w:val="ru-RU"/>
              </w:rPr>
            </w:pPr>
          </w:p>
          <w:p w:rsidR="003D6D5A" w:rsidRPr="009D44E2" w:rsidRDefault="003D6D5A" w:rsidP="00D90AFC">
            <w:pPr>
              <w:spacing w:before="60" w:after="60"/>
              <w:jc w:val="both"/>
              <w:rPr>
                <w:rFonts w:ascii="Arial" w:hAnsi="Arial" w:cs="Arial"/>
                <w:noProof/>
                <w:sz w:val="20"/>
                <w:szCs w:val="20"/>
                <w:lang w:val="ru-RU" w:eastAsia="tr-TR"/>
              </w:rPr>
            </w:pPr>
            <w:r w:rsidRPr="009D44E2">
              <w:rPr>
                <w:rFonts w:ascii="Arial" w:hAnsi="Arial" w:cs="Arial"/>
                <w:noProof/>
                <w:sz w:val="20"/>
                <w:szCs w:val="20"/>
                <w:lang w:val="ru-RU" w:eastAsia="tr-TR"/>
              </w:rPr>
              <w:t>Ovaj Sporazum se odnosi na prostore koje u obavljanju poslova koriste i dele Domaćin lokacije i Sporazumn</w:t>
            </w:r>
            <w:r w:rsidRPr="009D44E2">
              <w:rPr>
                <w:rFonts w:ascii="Arial" w:hAnsi="Arial" w:cs="Arial"/>
                <w:noProof/>
                <w:sz w:val="20"/>
                <w:szCs w:val="20"/>
                <w:lang w:val="sr-Latn-RS" w:eastAsia="tr-TR"/>
              </w:rPr>
              <w:t>a</w:t>
            </w:r>
            <w:r w:rsidRPr="009D44E2">
              <w:rPr>
                <w:rFonts w:ascii="Arial" w:hAnsi="Arial" w:cs="Arial"/>
                <w:noProof/>
                <w:sz w:val="20"/>
                <w:szCs w:val="20"/>
                <w:lang w:val="ru-RU" w:eastAsia="tr-TR"/>
              </w:rPr>
              <w:t xml:space="preserve"> stran</w:t>
            </w:r>
            <w:r w:rsidRPr="009D44E2">
              <w:rPr>
                <w:rFonts w:ascii="Arial" w:hAnsi="Arial" w:cs="Arial"/>
                <w:noProof/>
                <w:sz w:val="20"/>
                <w:szCs w:val="20"/>
                <w:lang w:val="sr-Latn-RS" w:eastAsia="tr-TR"/>
              </w:rPr>
              <w:t>a</w:t>
            </w:r>
            <w:r w:rsidRPr="009D44E2">
              <w:rPr>
                <w:rFonts w:ascii="Arial" w:hAnsi="Arial" w:cs="Arial"/>
                <w:noProof/>
                <w:sz w:val="20"/>
                <w:szCs w:val="20"/>
                <w:lang w:val="ru-RU" w:eastAsia="tr-TR"/>
              </w:rPr>
              <w:t xml:space="preserve">. </w:t>
            </w:r>
          </w:p>
          <w:p w:rsidR="003D6D5A" w:rsidRPr="009D44E2" w:rsidRDefault="003D6D5A" w:rsidP="00D90AFC">
            <w:pPr>
              <w:spacing w:before="60" w:after="60"/>
              <w:jc w:val="both"/>
              <w:rPr>
                <w:rFonts w:ascii="Arial" w:hAnsi="Arial" w:cs="Arial"/>
                <w:iCs/>
                <w:noProof/>
                <w:sz w:val="20"/>
                <w:szCs w:val="20"/>
                <w:lang w:val="ru-RU" w:eastAsia="tr-TR"/>
              </w:rPr>
            </w:pPr>
            <w:r w:rsidRPr="009D44E2">
              <w:rPr>
                <w:rFonts w:ascii="Arial" w:hAnsi="Arial" w:cs="Arial"/>
                <w:iCs/>
                <w:noProof/>
                <w:sz w:val="20"/>
                <w:szCs w:val="20"/>
                <w:lang w:val="sr-Latn-RS" w:eastAsia="tr-TR"/>
              </w:rPr>
              <w:t>Domaćin lokacije i Sporazumna strana su zaključili Ugovor/Okvirni Sporazum o poslovnoj saradnji/uslugama/zakupu poslovnog prostora „_________________“ broj _________ (u daljem tekstu „Ugovor“).</w:t>
            </w:r>
            <w:r w:rsidRPr="009D44E2" w:rsidDel="00425FCA">
              <w:rPr>
                <w:rFonts w:ascii="Arial" w:hAnsi="Arial" w:cs="Arial"/>
                <w:iCs/>
                <w:noProof/>
                <w:sz w:val="20"/>
                <w:szCs w:val="20"/>
                <w:lang w:val="sr-Latn-RS" w:eastAsia="tr-TR"/>
              </w:rPr>
              <w:t xml:space="preserve"> </w:t>
            </w:r>
          </w:p>
          <w:p w:rsidR="003D6D5A" w:rsidRPr="009D44E2" w:rsidRDefault="003D6D5A" w:rsidP="00D90AFC">
            <w:pPr>
              <w:spacing w:before="60" w:after="60"/>
              <w:jc w:val="both"/>
              <w:rPr>
                <w:rFonts w:ascii="Arial" w:hAnsi="Arial" w:cs="Arial"/>
                <w:noProof/>
                <w:sz w:val="20"/>
                <w:szCs w:val="20"/>
                <w:lang w:val="ru-RU" w:eastAsia="tr-TR"/>
              </w:rPr>
            </w:pPr>
            <w:r w:rsidRPr="009D44E2">
              <w:rPr>
                <w:rFonts w:ascii="Arial" w:hAnsi="Arial" w:cs="Arial"/>
                <w:noProof/>
                <w:sz w:val="20"/>
                <w:szCs w:val="20"/>
                <w:lang w:val="ru-RU" w:eastAsia="tr-TR"/>
              </w:rPr>
              <w:t xml:space="preserve">Poslovni procesi </w:t>
            </w:r>
            <w:r w:rsidRPr="009D44E2">
              <w:rPr>
                <w:rFonts w:ascii="Arial" w:hAnsi="Arial" w:cs="Arial"/>
                <w:noProof/>
                <w:sz w:val="20"/>
                <w:szCs w:val="20"/>
                <w:lang w:val="ru-RU"/>
              </w:rPr>
              <w:t>Sporazumn</w:t>
            </w:r>
            <w:r w:rsidRPr="009D44E2">
              <w:rPr>
                <w:rFonts w:ascii="Arial" w:hAnsi="Arial" w:cs="Arial"/>
                <w:noProof/>
                <w:sz w:val="20"/>
                <w:szCs w:val="20"/>
                <w:lang w:val="en-GB"/>
              </w:rPr>
              <w:t>e</w:t>
            </w:r>
            <w:r w:rsidRPr="009D44E2">
              <w:rPr>
                <w:rFonts w:ascii="Arial" w:hAnsi="Arial" w:cs="Arial"/>
                <w:noProof/>
                <w:sz w:val="20"/>
                <w:szCs w:val="20"/>
                <w:lang w:val="ru-RU"/>
              </w:rPr>
              <w:t xml:space="preserve">  stran</w:t>
            </w:r>
            <w:r w:rsidRPr="009D44E2">
              <w:rPr>
                <w:rFonts w:ascii="Arial" w:hAnsi="Arial" w:cs="Arial"/>
                <w:noProof/>
                <w:sz w:val="20"/>
                <w:szCs w:val="20"/>
                <w:lang w:val="en-GB"/>
              </w:rPr>
              <w:t>e</w:t>
            </w:r>
            <w:r w:rsidRPr="009D44E2">
              <w:rPr>
                <w:rFonts w:ascii="Arial" w:hAnsi="Arial" w:cs="Arial"/>
                <w:noProof/>
                <w:sz w:val="20"/>
                <w:szCs w:val="20"/>
                <w:lang w:val="ru-RU"/>
              </w:rPr>
              <w:t xml:space="preserve"> </w:t>
            </w:r>
            <w:r w:rsidRPr="009D44E2">
              <w:rPr>
                <w:rFonts w:ascii="Arial" w:hAnsi="Arial" w:cs="Arial"/>
                <w:noProof/>
                <w:sz w:val="20"/>
                <w:szCs w:val="20"/>
                <w:lang w:val="ru-RU" w:eastAsia="tr-TR"/>
              </w:rPr>
              <w:t xml:space="preserve"> prilikom izvođenja poslovnih aktivnosti, koje se izvode na lokaciji Domaćina, moraju biti usmereni tako da se osigura bezbednost i zdravlje ljudi, sigurnost imovine, kao i da se zaštiti životna sredina.</w:t>
            </w:r>
          </w:p>
          <w:p w:rsidR="003D6D5A" w:rsidRPr="009D44E2" w:rsidRDefault="003D6D5A" w:rsidP="00D90AFC">
            <w:pPr>
              <w:spacing w:before="60" w:after="60"/>
              <w:jc w:val="both"/>
              <w:rPr>
                <w:rFonts w:ascii="Arial" w:hAnsi="Arial" w:cs="Arial"/>
                <w:noProof/>
                <w:sz w:val="20"/>
                <w:szCs w:val="20"/>
                <w:lang w:val="ru-RU" w:eastAsia="tr-TR"/>
              </w:rPr>
            </w:pPr>
            <w:r w:rsidRPr="009D44E2">
              <w:rPr>
                <w:rFonts w:ascii="Arial" w:hAnsi="Arial" w:cs="Arial"/>
                <w:noProof/>
                <w:sz w:val="20"/>
                <w:szCs w:val="20"/>
                <w:lang w:val="ru-RU" w:eastAsia="tr-TR"/>
              </w:rPr>
              <w:t xml:space="preserve">Od </w:t>
            </w:r>
            <w:r w:rsidRPr="009D44E2">
              <w:rPr>
                <w:rFonts w:ascii="Arial" w:hAnsi="Arial" w:cs="Arial"/>
                <w:noProof/>
                <w:sz w:val="20"/>
                <w:szCs w:val="20"/>
                <w:lang w:eastAsia="tr-TR"/>
              </w:rPr>
              <w:t>Ugovornih strana</w:t>
            </w:r>
            <w:r w:rsidRPr="009D44E2">
              <w:rPr>
                <w:rFonts w:ascii="Arial" w:hAnsi="Arial" w:cs="Arial"/>
                <w:noProof/>
                <w:sz w:val="20"/>
                <w:szCs w:val="20"/>
                <w:lang w:val="ru-RU" w:eastAsia="tr-TR"/>
              </w:rPr>
              <w:t xml:space="preserve"> </w:t>
            </w:r>
            <w:r w:rsidRPr="009D44E2">
              <w:rPr>
                <w:rFonts w:ascii="Arial" w:hAnsi="Arial" w:cs="Arial"/>
                <w:noProof/>
                <w:sz w:val="20"/>
                <w:szCs w:val="20"/>
                <w:lang w:val="sr-Latn-RS" w:eastAsia="tr-TR"/>
              </w:rPr>
              <w:t xml:space="preserve">se </w:t>
            </w:r>
            <w:r w:rsidRPr="009D44E2">
              <w:rPr>
                <w:rFonts w:ascii="Arial" w:hAnsi="Arial" w:cs="Arial"/>
                <w:noProof/>
                <w:sz w:val="20"/>
                <w:szCs w:val="20"/>
                <w:lang w:val="ru-RU" w:eastAsia="tr-TR"/>
              </w:rPr>
              <w:t>očekuje  da u obavljanju delatnosti primenjuj</w:t>
            </w:r>
            <w:r w:rsidRPr="009D44E2">
              <w:rPr>
                <w:rFonts w:ascii="Arial" w:hAnsi="Arial" w:cs="Arial"/>
                <w:noProof/>
                <w:sz w:val="20"/>
                <w:szCs w:val="20"/>
                <w:lang w:eastAsia="tr-TR"/>
              </w:rPr>
              <w:t xml:space="preserve">u </w:t>
            </w:r>
            <w:r w:rsidRPr="009D44E2">
              <w:rPr>
                <w:rFonts w:ascii="Arial" w:hAnsi="Arial" w:cs="Arial"/>
                <w:noProof/>
                <w:sz w:val="20"/>
                <w:szCs w:val="20"/>
                <w:lang w:val="ru-RU" w:eastAsia="tr-TR"/>
              </w:rPr>
              <w:t>sva pravila i procedure koje će doprineti svođenju rizika od povrede ljudi i gubitaka ili oštećenja imovine i ugrožavanja životne sredine na zanemarljiv nivo.</w:t>
            </w:r>
          </w:p>
          <w:p w:rsidR="003D6D5A" w:rsidRPr="009D44E2" w:rsidRDefault="003D6D5A" w:rsidP="00D90AFC">
            <w:pPr>
              <w:spacing w:before="60" w:after="60"/>
              <w:rPr>
                <w:rFonts w:ascii="Arial" w:hAnsi="Arial" w:cs="Arial"/>
                <w:noProof/>
                <w:sz w:val="20"/>
                <w:szCs w:val="20"/>
                <w:lang w:val="ru-RU" w:eastAsia="tr-TR"/>
              </w:rPr>
            </w:pPr>
            <w:r w:rsidRPr="009D44E2">
              <w:rPr>
                <w:rFonts w:ascii="Arial" w:hAnsi="Arial" w:cs="Arial"/>
                <w:noProof/>
                <w:sz w:val="20"/>
                <w:szCs w:val="20"/>
                <w:lang w:val="ru-RU" w:eastAsia="tr-TR"/>
              </w:rPr>
              <w:t>Značenje termina i skraćenica koji se koriste u ovom Sporazumu:</w:t>
            </w:r>
          </w:p>
          <w:p w:rsidR="003D6D5A" w:rsidRPr="009D44E2" w:rsidRDefault="003D6D5A" w:rsidP="003D6D5A">
            <w:pPr>
              <w:widowControl/>
              <w:numPr>
                <w:ilvl w:val="0"/>
                <w:numId w:val="30"/>
              </w:numPr>
              <w:spacing w:before="60" w:after="60"/>
              <w:rPr>
                <w:rFonts w:ascii="Arial" w:hAnsi="Arial" w:cs="Arial"/>
                <w:noProof/>
                <w:sz w:val="20"/>
                <w:szCs w:val="20"/>
                <w:lang w:val="ru-RU" w:eastAsia="tr-TR"/>
              </w:rPr>
            </w:pPr>
            <w:r w:rsidRPr="009D44E2">
              <w:rPr>
                <w:rFonts w:ascii="Arial" w:hAnsi="Arial" w:cs="Arial"/>
                <w:noProof/>
                <w:sz w:val="20"/>
                <w:szCs w:val="20"/>
                <w:lang w:val="ru-RU" w:eastAsia="tr-TR"/>
              </w:rPr>
              <w:t>BZR – Bezbednost i zdravlje na radu (zakoni, podzakonska akta i interne procedure)</w:t>
            </w:r>
            <w:r w:rsidRPr="009D44E2">
              <w:rPr>
                <w:rFonts w:ascii="Arial" w:hAnsi="Arial" w:cs="Arial"/>
                <w:noProof/>
                <w:sz w:val="20"/>
                <w:szCs w:val="20"/>
                <w:lang w:val="sr-Latn-RS" w:eastAsia="tr-TR"/>
              </w:rPr>
              <w:t>;</w:t>
            </w:r>
          </w:p>
          <w:p w:rsidR="003D6D5A" w:rsidRPr="009D44E2" w:rsidRDefault="003D6D5A" w:rsidP="003D6D5A">
            <w:pPr>
              <w:widowControl/>
              <w:numPr>
                <w:ilvl w:val="0"/>
                <w:numId w:val="30"/>
              </w:numPr>
              <w:spacing w:before="60" w:after="60"/>
              <w:jc w:val="both"/>
              <w:rPr>
                <w:rFonts w:ascii="Arial" w:hAnsi="Arial" w:cs="Arial"/>
                <w:noProof/>
                <w:sz w:val="20"/>
                <w:szCs w:val="20"/>
                <w:lang w:val="ru-RU" w:eastAsia="tr-TR"/>
              </w:rPr>
            </w:pPr>
            <w:r w:rsidRPr="009D44E2">
              <w:rPr>
                <w:rFonts w:ascii="Arial" w:hAnsi="Arial" w:cs="Arial"/>
                <w:sz w:val="20"/>
                <w:szCs w:val="20"/>
                <w:shd w:val="clear" w:color="auto" w:fill="FFFFFF"/>
                <w:lang w:val="ru-RU"/>
              </w:rPr>
              <w:t>Lice za bezbednost i zdravlje na radu - lice koje obavlja poslove bezbednosti i zdravlja na radu, ima položen stručni ispit o praktičnoj osposobljenosti i koje poslodavac pismenim aktom odredi za obavljanje tih poslova</w:t>
            </w:r>
            <w:r w:rsidRPr="009D44E2">
              <w:rPr>
                <w:rFonts w:ascii="Arial" w:hAnsi="Arial" w:cs="Arial"/>
                <w:sz w:val="20"/>
                <w:szCs w:val="20"/>
                <w:shd w:val="clear" w:color="auto" w:fill="FFFFFF"/>
                <w:lang w:val="sr-Latn-RS"/>
              </w:rPr>
              <w:t>;</w:t>
            </w:r>
          </w:p>
          <w:p w:rsidR="003D6D5A" w:rsidRPr="009D44E2" w:rsidRDefault="003D6D5A" w:rsidP="003D6D5A">
            <w:pPr>
              <w:widowControl/>
              <w:numPr>
                <w:ilvl w:val="0"/>
                <w:numId w:val="30"/>
              </w:numPr>
              <w:spacing w:before="60" w:after="60"/>
              <w:jc w:val="both"/>
              <w:rPr>
                <w:rFonts w:ascii="Arial" w:hAnsi="Arial" w:cs="Arial"/>
                <w:noProof/>
                <w:sz w:val="20"/>
                <w:szCs w:val="20"/>
                <w:lang w:val="ru-RU" w:eastAsia="tr-TR"/>
              </w:rPr>
            </w:pPr>
            <w:r w:rsidRPr="009D44E2">
              <w:rPr>
                <w:rFonts w:ascii="Arial" w:hAnsi="Arial" w:cs="Arial"/>
                <w:noProof/>
                <w:sz w:val="20"/>
                <w:szCs w:val="20"/>
                <w:lang w:val="ru-RU" w:eastAsia="tr-TR"/>
              </w:rPr>
              <w:t>QHSE: Opšte prihvaćena skraćenica od engleskih reči „Quality, Health, Safety, Enviroment“, u našem jeziku kvalitet, bezbednost i zdravlje na radu, životna sredina;</w:t>
            </w:r>
          </w:p>
          <w:p w:rsidR="003D6D5A" w:rsidRPr="009D44E2" w:rsidRDefault="003D6D5A" w:rsidP="003D6D5A">
            <w:pPr>
              <w:widowControl/>
              <w:numPr>
                <w:ilvl w:val="0"/>
                <w:numId w:val="30"/>
              </w:numPr>
              <w:spacing w:before="60" w:after="60"/>
              <w:rPr>
                <w:rFonts w:ascii="Arial" w:hAnsi="Arial" w:cs="Arial"/>
                <w:noProof/>
                <w:sz w:val="20"/>
                <w:szCs w:val="20"/>
                <w:lang w:val="ru-RU" w:eastAsia="tr-TR"/>
              </w:rPr>
            </w:pPr>
            <w:r w:rsidRPr="009D44E2">
              <w:rPr>
                <w:rFonts w:ascii="Arial" w:hAnsi="Arial" w:cs="Arial"/>
                <w:noProof/>
                <w:sz w:val="20"/>
                <w:szCs w:val="20"/>
                <w:lang w:val="ru-RU" w:eastAsia="tr-TR"/>
              </w:rPr>
              <w:t>Lice za koordinaciju</w:t>
            </w:r>
            <w:r w:rsidRPr="009D44E2">
              <w:rPr>
                <w:rFonts w:ascii="Arial" w:hAnsi="Arial" w:cs="Arial"/>
                <w:noProof/>
                <w:sz w:val="20"/>
                <w:szCs w:val="20"/>
                <w:lang w:eastAsia="tr-TR"/>
              </w:rPr>
              <w:t>,</w:t>
            </w:r>
            <w:r w:rsidRPr="009D44E2">
              <w:rPr>
                <w:rFonts w:ascii="Arial" w:hAnsi="Arial" w:cs="Arial"/>
                <w:noProof/>
                <w:sz w:val="20"/>
                <w:szCs w:val="20"/>
                <w:lang w:val="ru-RU" w:eastAsia="tr-TR"/>
              </w:rPr>
              <w:t xml:space="preserve"> prema odredbama Zakona o bezbednosti </w:t>
            </w:r>
            <w:r w:rsidRPr="009D44E2">
              <w:rPr>
                <w:rFonts w:ascii="Arial" w:hAnsi="Arial" w:cs="Arial"/>
                <w:noProof/>
                <w:sz w:val="20"/>
                <w:szCs w:val="20"/>
                <w:lang w:val="sr-Cyrl-RS" w:eastAsia="tr-TR"/>
              </w:rPr>
              <w:t>i</w:t>
            </w:r>
            <w:r w:rsidRPr="009D44E2">
              <w:rPr>
                <w:rFonts w:ascii="Arial" w:hAnsi="Arial" w:cs="Arial"/>
                <w:noProof/>
                <w:sz w:val="20"/>
                <w:szCs w:val="20"/>
                <w:lang w:val="ru-RU" w:eastAsia="tr-TR"/>
              </w:rPr>
              <w:t xml:space="preserve"> zdravlju na radu</w:t>
            </w:r>
            <w:r w:rsidRPr="009D44E2">
              <w:rPr>
                <w:rFonts w:ascii="Arial" w:hAnsi="Arial" w:cs="Arial"/>
                <w:noProof/>
                <w:sz w:val="20"/>
                <w:szCs w:val="20"/>
                <w:lang w:eastAsia="tr-TR"/>
              </w:rPr>
              <w:t>,</w:t>
            </w:r>
            <w:r w:rsidRPr="009D44E2">
              <w:rPr>
                <w:rFonts w:ascii="Arial" w:hAnsi="Arial" w:cs="Arial"/>
                <w:noProof/>
                <w:sz w:val="20"/>
                <w:szCs w:val="20"/>
                <w:lang w:val="ru-RU" w:eastAsia="tr-TR"/>
              </w:rPr>
              <w:t xml:space="preserve"> jeste lice koje koordinira </w:t>
            </w:r>
            <w:r w:rsidRPr="009D44E2">
              <w:rPr>
                <w:rFonts w:ascii="Arial" w:hAnsi="Arial" w:cs="Arial"/>
                <w:sz w:val="20"/>
                <w:szCs w:val="20"/>
                <w:shd w:val="clear" w:color="auto" w:fill="FFFFFF"/>
                <w:lang w:val="ru-RU"/>
              </w:rPr>
              <w:t>sprovođenje zajedničkih mera ovog Sporazuma</w:t>
            </w:r>
            <w:r w:rsidRPr="009D44E2">
              <w:rPr>
                <w:rFonts w:ascii="Arial" w:hAnsi="Arial" w:cs="Arial"/>
                <w:sz w:val="20"/>
                <w:szCs w:val="20"/>
                <w:shd w:val="clear" w:color="auto" w:fill="FFFFFF"/>
                <w:lang w:val="sr-Latn-RS"/>
              </w:rPr>
              <w:t>;</w:t>
            </w:r>
          </w:p>
          <w:p w:rsidR="003D6D5A" w:rsidRPr="009D44E2" w:rsidRDefault="003D6D5A" w:rsidP="003D6D5A">
            <w:pPr>
              <w:widowControl/>
              <w:numPr>
                <w:ilvl w:val="0"/>
                <w:numId w:val="30"/>
              </w:numPr>
              <w:spacing w:before="60" w:after="60"/>
              <w:rPr>
                <w:rFonts w:ascii="Arial" w:hAnsi="Arial" w:cs="Arial"/>
                <w:noProof/>
                <w:sz w:val="20"/>
                <w:szCs w:val="20"/>
                <w:lang w:val="ru-RU" w:eastAsia="tr-TR"/>
              </w:rPr>
            </w:pPr>
            <w:r w:rsidRPr="009D44E2">
              <w:rPr>
                <w:rFonts w:ascii="Arial" w:hAnsi="Arial" w:cs="Arial"/>
                <w:noProof/>
                <w:sz w:val="20"/>
                <w:szCs w:val="20"/>
                <w:lang w:val="ru-RU" w:eastAsia="tr-TR"/>
              </w:rPr>
              <w:t>Radni prostor –  deo radnog prostora Domaćina lokacije  koji po osnovu Ugovora ili drugog pravnog akta korist</w:t>
            </w:r>
            <w:r w:rsidRPr="009D44E2">
              <w:rPr>
                <w:rFonts w:ascii="Arial" w:hAnsi="Arial" w:cs="Arial"/>
                <w:noProof/>
                <w:sz w:val="20"/>
                <w:szCs w:val="20"/>
                <w:lang w:val="sr-Latn-RS" w:eastAsia="tr-TR"/>
              </w:rPr>
              <w:t>i</w:t>
            </w:r>
            <w:r w:rsidRPr="009D44E2">
              <w:rPr>
                <w:rFonts w:ascii="Arial" w:hAnsi="Arial" w:cs="Arial"/>
                <w:noProof/>
                <w:sz w:val="20"/>
                <w:szCs w:val="20"/>
                <w:lang w:val="ru-RU" w:eastAsia="tr-TR"/>
              </w:rPr>
              <w:t xml:space="preserve"> Sporazumn</w:t>
            </w:r>
            <w:r w:rsidRPr="009D44E2">
              <w:rPr>
                <w:rFonts w:ascii="Arial" w:hAnsi="Arial" w:cs="Arial"/>
                <w:noProof/>
                <w:sz w:val="20"/>
                <w:szCs w:val="20"/>
                <w:lang w:val="sr-Latn-RS" w:eastAsia="tr-TR"/>
              </w:rPr>
              <w:t>a</w:t>
            </w:r>
            <w:r w:rsidRPr="009D44E2">
              <w:rPr>
                <w:rFonts w:ascii="Arial" w:hAnsi="Arial" w:cs="Arial"/>
                <w:noProof/>
                <w:sz w:val="20"/>
                <w:szCs w:val="20"/>
                <w:lang w:val="ru-RU" w:eastAsia="tr-TR"/>
              </w:rPr>
              <w:t xml:space="preserve"> stran</w:t>
            </w:r>
            <w:r w:rsidRPr="009D44E2">
              <w:rPr>
                <w:rFonts w:ascii="Arial" w:hAnsi="Arial" w:cs="Arial"/>
                <w:noProof/>
                <w:sz w:val="20"/>
                <w:szCs w:val="20"/>
                <w:lang w:val="sr-Latn-RS" w:eastAsia="tr-TR"/>
              </w:rPr>
              <w:t>a</w:t>
            </w:r>
            <w:r w:rsidRPr="009D44E2">
              <w:rPr>
                <w:rFonts w:ascii="Arial" w:hAnsi="Arial" w:cs="Arial"/>
                <w:noProof/>
                <w:sz w:val="20"/>
                <w:szCs w:val="20"/>
                <w:lang w:val="ru-RU" w:eastAsia="tr-TR"/>
              </w:rPr>
              <w:t xml:space="preserve"> za obavljanje radova, pružanje usluga ili pristup svom fizički izdvojenom radnom prostoru</w:t>
            </w:r>
            <w:r w:rsidRPr="009D44E2">
              <w:rPr>
                <w:rFonts w:ascii="Arial" w:hAnsi="Arial" w:cs="Arial"/>
                <w:noProof/>
                <w:sz w:val="20"/>
                <w:szCs w:val="20"/>
                <w:lang w:val="sr-Latn-RS" w:eastAsia="tr-TR"/>
              </w:rPr>
              <w:t>;</w:t>
            </w:r>
          </w:p>
          <w:p w:rsidR="003D6D5A" w:rsidRPr="009D44E2" w:rsidRDefault="003D6D5A" w:rsidP="003D6D5A">
            <w:pPr>
              <w:widowControl/>
              <w:numPr>
                <w:ilvl w:val="0"/>
                <w:numId w:val="30"/>
              </w:numPr>
              <w:spacing w:before="60" w:after="60"/>
              <w:rPr>
                <w:rFonts w:ascii="Arial" w:hAnsi="Arial" w:cs="Arial"/>
                <w:noProof/>
                <w:sz w:val="20"/>
                <w:szCs w:val="20"/>
                <w:lang w:val="ru-RU" w:eastAsia="tr-TR"/>
              </w:rPr>
            </w:pPr>
            <w:r w:rsidRPr="009D44E2">
              <w:rPr>
                <w:rFonts w:ascii="Arial" w:hAnsi="Arial" w:cs="Arial"/>
                <w:noProof/>
                <w:sz w:val="20"/>
                <w:szCs w:val="20"/>
                <w:lang w:val="ru-RU" w:eastAsia="tr-TR"/>
              </w:rPr>
              <w:t xml:space="preserve">Obaveze koje su predmet Sporazuma – one obaveze koje su u ovom Sporazumu </w:t>
            </w:r>
            <w:r w:rsidRPr="009D44E2">
              <w:rPr>
                <w:rFonts w:ascii="Arial" w:hAnsi="Arial" w:cs="Arial"/>
                <w:noProof/>
                <w:sz w:val="20"/>
                <w:szCs w:val="20"/>
                <w:lang w:eastAsia="tr-TR"/>
              </w:rPr>
              <w:t>Ugovorne strane</w:t>
            </w:r>
            <w:r w:rsidRPr="009D44E2">
              <w:rPr>
                <w:rFonts w:ascii="Arial" w:hAnsi="Arial" w:cs="Arial"/>
                <w:noProof/>
                <w:sz w:val="20"/>
                <w:szCs w:val="20"/>
                <w:lang w:val="ru-RU" w:eastAsia="tr-TR"/>
              </w:rPr>
              <w:t xml:space="preserve"> svojim potpisom  prihvatil</w:t>
            </w:r>
            <w:r w:rsidRPr="009D44E2">
              <w:rPr>
                <w:rFonts w:ascii="Arial" w:hAnsi="Arial" w:cs="Arial"/>
                <w:noProof/>
                <w:sz w:val="20"/>
                <w:szCs w:val="20"/>
                <w:lang w:eastAsia="tr-TR"/>
              </w:rPr>
              <w:t>e</w:t>
            </w:r>
            <w:r w:rsidRPr="009D44E2">
              <w:rPr>
                <w:rFonts w:ascii="Arial" w:hAnsi="Arial" w:cs="Arial"/>
                <w:noProof/>
                <w:sz w:val="20"/>
                <w:szCs w:val="20"/>
                <w:lang w:val="ru-RU" w:eastAsia="tr-TR"/>
              </w:rPr>
              <w:t>;</w:t>
            </w:r>
          </w:p>
          <w:p w:rsidR="003D6D5A" w:rsidRPr="009D44E2" w:rsidRDefault="003D6D5A" w:rsidP="003D6D5A">
            <w:pPr>
              <w:widowControl/>
              <w:numPr>
                <w:ilvl w:val="0"/>
                <w:numId w:val="30"/>
              </w:numPr>
              <w:spacing w:before="60" w:after="60"/>
              <w:rPr>
                <w:rFonts w:ascii="Arial" w:hAnsi="Arial" w:cs="Arial"/>
                <w:noProof/>
                <w:sz w:val="20"/>
                <w:szCs w:val="20"/>
                <w:lang w:val="ru-RU" w:eastAsia="tr-TR"/>
              </w:rPr>
            </w:pPr>
            <w:r w:rsidRPr="009D44E2">
              <w:rPr>
                <w:rFonts w:ascii="Arial" w:hAnsi="Arial" w:cs="Arial"/>
                <w:noProof/>
                <w:sz w:val="20"/>
                <w:szCs w:val="20"/>
                <w:lang w:val="ru-RU" w:eastAsia="tr-TR"/>
              </w:rPr>
              <w:t>Naručilac radova –  Sporazumna strana koja za radove  angažuj</w:t>
            </w:r>
            <w:r w:rsidRPr="009D44E2">
              <w:rPr>
                <w:rFonts w:ascii="Arial" w:hAnsi="Arial" w:cs="Arial"/>
                <w:noProof/>
                <w:sz w:val="20"/>
                <w:szCs w:val="20"/>
                <w:lang w:val="sr-Latn-RS" w:eastAsia="tr-TR"/>
              </w:rPr>
              <w:t>e</w:t>
            </w:r>
            <w:r w:rsidRPr="009D44E2">
              <w:rPr>
                <w:rFonts w:ascii="Arial" w:hAnsi="Arial" w:cs="Arial"/>
                <w:noProof/>
                <w:sz w:val="20"/>
                <w:szCs w:val="20"/>
                <w:lang w:val="ru-RU" w:eastAsia="tr-TR"/>
              </w:rPr>
              <w:t xml:space="preserve"> treća lica (koja nisu potpisnici ovog Sporazuma);</w:t>
            </w:r>
          </w:p>
          <w:p w:rsidR="003D6D5A" w:rsidRPr="009D44E2" w:rsidRDefault="003D6D5A" w:rsidP="003D6D5A">
            <w:pPr>
              <w:widowControl/>
              <w:numPr>
                <w:ilvl w:val="0"/>
                <w:numId w:val="30"/>
              </w:numPr>
              <w:spacing w:before="60" w:after="60"/>
              <w:rPr>
                <w:rFonts w:ascii="Arial" w:hAnsi="Arial" w:cs="Arial"/>
                <w:noProof/>
                <w:sz w:val="20"/>
                <w:szCs w:val="20"/>
                <w:lang w:val="ru-RU" w:eastAsia="tr-TR"/>
              </w:rPr>
            </w:pPr>
            <w:r w:rsidRPr="009D44E2">
              <w:rPr>
                <w:rFonts w:ascii="Arial" w:hAnsi="Arial" w:cs="Arial"/>
                <w:noProof/>
                <w:sz w:val="20"/>
                <w:szCs w:val="20"/>
                <w:lang w:val="ru-RU" w:eastAsia="tr-TR"/>
              </w:rPr>
              <w:t>Izvršilac radova</w:t>
            </w:r>
            <w:r w:rsidRPr="009D44E2">
              <w:rPr>
                <w:rFonts w:ascii="Arial" w:hAnsi="Arial" w:cs="Arial"/>
                <w:noProof/>
                <w:sz w:val="20"/>
                <w:szCs w:val="20"/>
                <w:lang w:eastAsia="tr-TR"/>
              </w:rPr>
              <w:t>/I</w:t>
            </w:r>
            <w:r w:rsidRPr="009D44E2">
              <w:rPr>
                <w:rFonts w:ascii="Arial" w:hAnsi="Arial" w:cs="Arial"/>
                <w:noProof/>
                <w:sz w:val="20"/>
                <w:szCs w:val="20"/>
                <w:lang w:val="sr-Latn-RS" w:eastAsia="tr-TR"/>
              </w:rPr>
              <w:t>zvođač/Podizvođač</w:t>
            </w:r>
            <w:r w:rsidRPr="009D44E2">
              <w:rPr>
                <w:rFonts w:ascii="Arial" w:hAnsi="Arial" w:cs="Arial"/>
                <w:noProof/>
                <w:sz w:val="20"/>
                <w:szCs w:val="20"/>
                <w:lang w:val="ru-RU" w:eastAsia="tr-TR"/>
              </w:rPr>
              <w:t xml:space="preserve"> – treća lica koja su od  Sporazumn</w:t>
            </w:r>
            <w:r w:rsidRPr="009D44E2">
              <w:rPr>
                <w:rFonts w:ascii="Arial" w:hAnsi="Arial" w:cs="Arial"/>
                <w:noProof/>
                <w:sz w:val="20"/>
                <w:szCs w:val="20"/>
                <w:lang w:val="en-GB" w:eastAsia="tr-TR"/>
              </w:rPr>
              <w:t>e</w:t>
            </w:r>
            <w:r w:rsidRPr="009D44E2">
              <w:rPr>
                <w:rFonts w:ascii="Arial" w:hAnsi="Arial" w:cs="Arial"/>
                <w:noProof/>
                <w:sz w:val="20"/>
                <w:szCs w:val="20"/>
                <w:lang w:val="ru-RU" w:eastAsia="tr-TR"/>
              </w:rPr>
              <w:t xml:space="preserve"> stran</w:t>
            </w:r>
            <w:r w:rsidRPr="009D44E2">
              <w:rPr>
                <w:rFonts w:ascii="Arial" w:hAnsi="Arial" w:cs="Arial"/>
                <w:noProof/>
                <w:sz w:val="20"/>
                <w:szCs w:val="20"/>
                <w:lang w:val="en-GB" w:eastAsia="tr-TR"/>
              </w:rPr>
              <w:t>e</w:t>
            </w:r>
            <w:r w:rsidRPr="009D44E2">
              <w:rPr>
                <w:rFonts w:ascii="Arial" w:hAnsi="Arial" w:cs="Arial"/>
                <w:noProof/>
                <w:sz w:val="20"/>
                <w:szCs w:val="20"/>
                <w:lang w:val="ru-RU" w:eastAsia="tr-TR"/>
              </w:rPr>
              <w:t xml:space="preserve"> angažovana za</w:t>
            </w:r>
            <w:r w:rsidRPr="009D44E2">
              <w:rPr>
                <w:rFonts w:ascii="Arial" w:hAnsi="Arial" w:cs="Arial"/>
                <w:noProof/>
                <w:sz w:val="20"/>
                <w:szCs w:val="20"/>
                <w:lang w:val="sr-Latn-RS" w:eastAsia="tr-TR"/>
              </w:rPr>
              <w:t xml:space="preserve"> izvođenje</w:t>
            </w:r>
            <w:r w:rsidRPr="009D44E2">
              <w:rPr>
                <w:rFonts w:ascii="Arial" w:hAnsi="Arial" w:cs="Arial"/>
                <w:noProof/>
                <w:sz w:val="20"/>
                <w:szCs w:val="20"/>
                <w:lang w:val="ru-RU" w:eastAsia="tr-TR"/>
              </w:rPr>
              <w:t xml:space="preserve"> radov</w:t>
            </w:r>
            <w:r w:rsidRPr="009D44E2">
              <w:rPr>
                <w:rFonts w:ascii="Arial" w:hAnsi="Arial" w:cs="Arial"/>
                <w:noProof/>
                <w:sz w:val="20"/>
                <w:szCs w:val="20"/>
                <w:lang w:val="sr-Latn-RS" w:eastAsia="tr-TR"/>
              </w:rPr>
              <w:t>a;</w:t>
            </w:r>
          </w:p>
          <w:p w:rsidR="003D6D5A" w:rsidRPr="009D44E2" w:rsidRDefault="003D6D5A" w:rsidP="003D6D5A">
            <w:pPr>
              <w:widowControl/>
              <w:numPr>
                <w:ilvl w:val="0"/>
                <w:numId w:val="30"/>
              </w:numPr>
              <w:spacing w:before="60" w:after="60"/>
              <w:rPr>
                <w:rFonts w:ascii="Arial" w:hAnsi="Arial" w:cs="Arial"/>
                <w:noProof/>
                <w:sz w:val="20"/>
                <w:szCs w:val="20"/>
                <w:lang w:val="ru-RU" w:eastAsia="tr-TR"/>
              </w:rPr>
            </w:pPr>
            <w:r w:rsidRPr="009D44E2">
              <w:rPr>
                <w:rFonts w:ascii="Arial" w:hAnsi="Arial" w:cs="Arial"/>
                <w:noProof/>
                <w:sz w:val="20"/>
                <w:szCs w:val="20"/>
                <w:lang w:val="ru-RU" w:eastAsia="tr-TR"/>
              </w:rPr>
              <w:t xml:space="preserve">Domaćin lokacije – pravno lice u </w:t>
            </w:r>
            <w:r w:rsidRPr="009D44E2">
              <w:rPr>
                <w:rFonts w:ascii="Arial" w:hAnsi="Arial" w:cs="Arial"/>
                <w:sz w:val="20"/>
                <w:szCs w:val="20"/>
                <w:lang w:val="sr-Latn-CS"/>
              </w:rPr>
              <w:t xml:space="preserve"> čijem radnom prostoru Sporazumna strana obavlja</w:t>
            </w:r>
            <w:r w:rsidRPr="009D44E2">
              <w:rPr>
                <w:rFonts w:ascii="Arial" w:hAnsi="Arial" w:cs="Arial"/>
                <w:sz w:val="20"/>
                <w:szCs w:val="20"/>
                <w:lang w:val="sr-Cyrl-ME"/>
              </w:rPr>
              <w:t xml:space="preserve"> </w:t>
            </w:r>
            <w:r w:rsidRPr="009D44E2">
              <w:rPr>
                <w:rFonts w:ascii="Arial" w:hAnsi="Arial" w:cs="Arial"/>
                <w:sz w:val="20"/>
                <w:szCs w:val="20"/>
                <w:lang w:val="sr-Latn-CS"/>
              </w:rPr>
              <w:t xml:space="preserve"> poslove iz svog delokruga rada po osnovu ugovora ili drugog pravnog akta kojim su regulisane međusobne obaveze;</w:t>
            </w:r>
          </w:p>
          <w:p w:rsidR="003D6D5A" w:rsidRPr="009D44E2" w:rsidRDefault="003D6D5A" w:rsidP="003D6D5A">
            <w:pPr>
              <w:widowControl/>
              <w:numPr>
                <w:ilvl w:val="0"/>
                <w:numId w:val="30"/>
              </w:numPr>
              <w:spacing w:before="60" w:after="60"/>
              <w:rPr>
                <w:rFonts w:ascii="Arial" w:hAnsi="Arial" w:cs="Arial"/>
                <w:noProof/>
                <w:sz w:val="20"/>
                <w:szCs w:val="20"/>
                <w:lang w:val="ru-RU" w:eastAsia="tr-TR"/>
              </w:rPr>
            </w:pPr>
            <w:r w:rsidRPr="009D44E2">
              <w:rPr>
                <w:rFonts w:ascii="Arial" w:hAnsi="Arial" w:cs="Arial"/>
                <w:noProof/>
                <w:sz w:val="20"/>
                <w:szCs w:val="20"/>
                <w:lang w:val="ru-RU" w:eastAsia="tr-TR"/>
              </w:rPr>
              <w:lastRenderedPageBreak/>
              <w:t>Izvor energije – priključno mesto na instalacijama ili uređajima u radnom prostoru Domaćina lokacije</w:t>
            </w:r>
            <w:r w:rsidRPr="009D44E2">
              <w:rPr>
                <w:rFonts w:ascii="Arial" w:hAnsi="Arial" w:cs="Arial"/>
                <w:noProof/>
                <w:sz w:val="20"/>
                <w:szCs w:val="20"/>
                <w:lang w:val="sr-Latn-RS" w:eastAsia="tr-TR"/>
              </w:rPr>
              <w:t>,</w:t>
            </w:r>
            <w:r w:rsidRPr="009D44E2">
              <w:rPr>
                <w:rFonts w:ascii="Arial" w:hAnsi="Arial" w:cs="Arial"/>
                <w:noProof/>
                <w:sz w:val="20"/>
                <w:szCs w:val="20"/>
                <w:lang w:val="ru-RU" w:eastAsia="tr-TR"/>
              </w:rPr>
              <w:t xml:space="preserve"> a koje uz izričitu pisanu saglasnost ili prema odredbama</w:t>
            </w:r>
            <w:r w:rsidRPr="009D44E2">
              <w:rPr>
                <w:rFonts w:ascii="Arial" w:hAnsi="Arial" w:cs="Arial"/>
                <w:noProof/>
                <w:sz w:val="20"/>
                <w:szCs w:val="20"/>
                <w:lang w:eastAsia="tr-TR"/>
              </w:rPr>
              <w:t xml:space="preserve"> </w:t>
            </w:r>
            <w:r w:rsidRPr="009D44E2">
              <w:rPr>
                <w:rFonts w:ascii="Arial" w:hAnsi="Arial" w:cs="Arial"/>
                <w:noProof/>
                <w:sz w:val="20"/>
                <w:szCs w:val="20"/>
                <w:lang w:val="sr-Latn-RS" w:eastAsia="tr-TR"/>
              </w:rPr>
              <w:t>U</w:t>
            </w:r>
            <w:r w:rsidRPr="009D44E2">
              <w:rPr>
                <w:rFonts w:ascii="Arial" w:hAnsi="Arial" w:cs="Arial"/>
                <w:noProof/>
                <w:sz w:val="20"/>
                <w:szCs w:val="20"/>
                <w:lang w:val="ru-RU" w:eastAsia="tr-TR"/>
              </w:rPr>
              <w:t>govora</w:t>
            </w:r>
            <w:r w:rsidRPr="009D44E2">
              <w:rPr>
                <w:rFonts w:ascii="Arial" w:hAnsi="Arial" w:cs="Arial"/>
                <w:i/>
                <w:noProof/>
                <w:sz w:val="20"/>
                <w:szCs w:val="20"/>
                <w:lang w:val="ru-RU" w:eastAsia="tr-TR"/>
              </w:rPr>
              <w:t xml:space="preserve"> </w:t>
            </w:r>
            <w:r w:rsidRPr="009D44E2">
              <w:rPr>
                <w:rFonts w:ascii="Arial" w:hAnsi="Arial" w:cs="Arial"/>
                <w:noProof/>
                <w:sz w:val="20"/>
                <w:szCs w:val="20"/>
                <w:lang w:val="ru-RU" w:eastAsia="tr-TR"/>
              </w:rPr>
              <w:t>koristi  Sporazumna strana (odnosi se na instalacije toplovoda, elektroinstalacije, gasne</w:t>
            </w:r>
            <w:r w:rsidRPr="009D44E2">
              <w:rPr>
                <w:rFonts w:ascii="Arial" w:hAnsi="Arial" w:cs="Arial"/>
                <w:noProof/>
                <w:sz w:val="20"/>
                <w:szCs w:val="20"/>
                <w:lang w:val="sr-Latn-RS" w:eastAsia="tr-TR"/>
              </w:rPr>
              <w:t xml:space="preserve"> </w:t>
            </w:r>
            <w:r w:rsidRPr="009D44E2">
              <w:rPr>
                <w:rFonts w:ascii="Arial" w:hAnsi="Arial" w:cs="Arial"/>
                <w:noProof/>
                <w:sz w:val="20"/>
                <w:szCs w:val="20"/>
                <w:lang w:val="sr-Cyrl-RS" w:eastAsia="tr-TR"/>
              </w:rPr>
              <w:t>instalacije</w:t>
            </w:r>
            <w:r w:rsidRPr="009D44E2">
              <w:rPr>
                <w:rFonts w:ascii="Arial" w:hAnsi="Arial" w:cs="Arial"/>
                <w:noProof/>
                <w:sz w:val="20"/>
                <w:szCs w:val="20"/>
                <w:lang w:val="ru-RU" w:eastAsia="tr-TR"/>
              </w:rPr>
              <w:t>, pneumatske i hidroinstalacije- fiksne ili agregatske);</w:t>
            </w:r>
          </w:p>
          <w:p w:rsidR="003D6D5A" w:rsidRPr="009D44E2" w:rsidRDefault="003D6D5A" w:rsidP="003D6D5A">
            <w:pPr>
              <w:widowControl/>
              <w:numPr>
                <w:ilvl w:val="0"/>
                <w:numId w:val="30"/>
              </w:numPr>
              <w:spacing w:before="60" w:after="60"/>
              <w:jc w:val="both"/>
              <w:rPr>
                <w:rFonts w:ascii="Arial" w:hAnsi="Arial" w:cs="Arial"/>
                <w:noProof/>
                <w:sz w:val="20"/>
                <w:szCs w:val="20"/>
                <w:lang w:val="ru-RU" w:eastAsia="tr-TR"/>
              </w:rPr>
            </w:pPr>
            <w:r w:rsidRPr="009D44E2">
              <w:rPr>
                <w:rFonts w:ascii="Arial" w:hAnsi="Arial" w:cs="Arial"/>
                <w:noProof/>
                <w:sz w:val="20"/>
                <w:szCs w:val="20"/>
                <w:lang w:val="ru-RU" w:eastAsia="tr-TR"/>
              </w:rPr>
              <w:t>Orijentaciona obuka – obuka za bezbedan rad sopstvenih zaposlenih i trećih lica (svih onih koji nisu potpisnici ovog Sporazuma) u radnom prostoru Domaćina lokacije, a koju vrši Sporazumn</w:t>
            </w:r>
            <w:r w:rsidRPr="009D44E2">
              <w:rPr>
                <w:rFonts w:ascii="Arial" w:hAnsi="Arial" w:cs="Arial"/>
                <w:noProof/>
                <w:sz w:val="20"/>
                <w:szCs w:val="20"/>
                <w:lang w:val="sr-Latn-RS" w:eastAsia="tr-TR"/>
              </w:rPr>
              <w:t>a</w:t>
            </w:r>
            <w:r w:rsidRPr="009D44E2">
              <w:rPr>
                <w:rFonts w:ascii="Arial" w:hAnsi="Arial" w:cs="Arial"/>
                <w:noProof/>
                <w:sz w:val="20"/>
                <w:szCs w:val="20"/>
                <w:lang w:val="ru-RU" w:eastAsia="tr-TR"/>
              </w:rPr>
              <w:t xml:space="preserve"> strana; </w:t>
            </w:r>
          </w:p>
          <w:p w:rsidR="003D6D5A" w:rsidRPr="009D44E2" w:rsidRDefault="003D6D5A" w:rsidP="003D6D5A">
            <w:pPr>
              <w:widowControl/>
              <w:numPr>
                <w:ilvl w:val="0"/>
                <w:numId w:val="30"/>
              </w:numPr>
              <w:spacing w:before="60" w:after="60"/>
              <w:rPr>
                <w:rFonts w:ascii="Arial" w:hAnsi="Arial" w:cs="Arial"/>
                <w:noProof/>
                <w:sz w:val="20"/>
                <w:szCs w:val="20"/>
                <w:lang w:val="ru-RU" w:eastAsia="tr-TR"/>
              </w:rPr>
            </w:pPr>
            <w:r w:rsidRPr="009D44E2">
              <w:rPr>
                <w:rFonts w:ascii="Arial" w:hAnsi="Arial" w:cs="Arial"/>
                <w:noProof/>
                <w:sz w:val="20"/>
                <w:szCs w:val="20"/>
                <w:lang w:val="ru-RU" w:eastAsia="tr-TR"/>
              </w:rPr>
              <w:t>Bezbedan rad – rad uz prethodno ispunjenje svih mera predviđenih važećim propisima i standardima, a na način definisan ovim Sporazumom</w:t>
            </w:r>
            <w:r w:rsidRPr="009D44E2">
              <w:rPr>
                <w:rFonts w:ascii="Arial" w:hAnsi="Arial" w:cs="Arial"/>
                <w:noProof/>
                <w:sz w:val="20"/>
                <w:szCs w:val="20"/>
                <w:lang w:val="sr-Cyrl-RS" w:eastAsia="tr-TR"/>
              </w:rPr>
              <w:t>.</w:t>
            </w:r>
          </w:p>
          <w:p w:rsidR="003D6D5A" w:rsidRPr="009D44E2" w:rsidRDefault="003D6D5A" w:rsidP="00D90AFC">
            <w:pPr>
              <w:spacing w:before="60" w:after="60"/>
              <w:ind w:left="720"/>
              <w:rPr>
                <w:rFonts w:ascii="Arial" w:hAnsi="Arial" w:cs="Arial"/>
                <w:i/>
                <w:noProof/>
                <w:sz w:val="20"/>
                <w:szCs w:val="20"/>
                <w:lang w:val="ru-RU" w:eastAsia="tr-TR"/>
              </w:rPr>
            </w:pPr>
          </w:p>
          <w:p w:rsidR="003D6D5A" w:rsidRPr="009D44E2" w:rsidRDefault="003D6D5A" w:rsidP="00D90AFC">
            <w:pPr>
              <w:spacing w:before="60" w:after="60"/>
              <w:rPr>
                <w:rFonts w:ascii="Arial" w:hAnsi="Arial" w:cs="Arial"/>
                <w:noProof/>
                <w:sz w:val="20"/>
                <w:szCs w:val="20"/>
                <w:lang w:val="ru-RU"/>
              </w:rPr>
            </w:pPr>
            <w:r w:rsidRPr="009D44E2">
              <w:rPr>
                <w:rFonts w:ascii="Arial" w:hAnsi="Arial" w:cs="Arial"/>
                <w:noProof/>
                <w:sz w:val="20"/>
                <w:szCs w:val="20"/>
                <w:lang w:val="en-GB" w:eastAsia="tr-TR"/>
              </w:rPr>
              <w:t>Ugovorne</w:t>
            </w:r>
            <w:r w:rsidRPr="009D44E2">
              <w:rPr>
                <w:rFonts w:ascii="Arial" w:hAnsi="Arial" w:cs="Arial"/>
                <w:noProof/>
                <w:sz w:val="20"/>
                <w:szCs w:val="20"/>
                <w:lang w:val="ru-RU"/>
              </w:rPr>
              <w:t xml:space="preserve"> stran</w:t>
            </w:r>
            <w:r w:rsidRPr="009D44E2">
              <w:rPr>
                <w:rFonts w:ascii="Arial" w:hAnsi="Arial" w:cs="Arial"/>
                <w:noProof/>
                <w:sz w:val="20"/>
                <w:szCs w:val="20"/>
                <w:lang w:val="en-GB"/>
              </w:rPr>
              <w:t>e</w:t>
            </w:r>
            <w:r w:rsidRPr="009D44E2">
              <w:rPr>
                <w:rFonts w:ascii="Arial" w:hAnsi="Arial" w:cs="Arial"/>
                <w:noProof/>
                <w:sz w:val="20"/>
                <w:szCs w:val="20"/>
                <w:lang w:val="ru-RU"/>
              </w:rPr>
              <w:t xml:space="preserve"> su se sporazumele o slede</w:t>
            </w:r>
            <w:r w:rsidRPr="009D44E2">
              <w:rPr>
                <w:rFonts w:ascii="Arial" w:hAnsi="Arial" w:cs="Arial"/>
                <w:noProof/>
                <w:sz w:val="20"/>
                <w:szCs w:val="20"/>
                <w:lang w:val="sr-Latn-RS"/>
              </w:rPr>
              <w:t>ćem</w:t>
            </w:r>
            <w:r w:rsidRPr="009D44E2">
              <w:rPr>
                <w:rFonts w:ascii="Arial" w:hAnsi="Arial" w:cs="Arial"/>
                <w:noProof/>
                <w:sz w:val="20"/>
                <w:szCs w:val="20"/>
                <w:lang w:val="ru-RU"/>
              </w:rPr>
              <w:t>:</w:t>
            </w:r>
          </w:p>
          <w:p w:rsidR="003D6D5A" w:rsidRPr="009D44E2" w:rsidRDefault="003D6D5A" w:rsidP="00D90AFC">
            <w:pPr>
              <w:rPr>
                <w:rFonts w:ascii="Arial" w:hAnsi="Arial" w:cs="Arial"/>
                <w:sz w:val="20"/>
                <w:szCs w:val="20"/>
                <w:lang w:val="da-DK"/>
              </w:rPr>
            </w:pPr>
          </w:p>
        </w:tc>
      </w:tr>
      <w:tr w:rsidR="003D6D5A" w:rsidRPr="009D44E2" w:rsidTr="00D90AFC">
        <w:tc>
          <w:tcPr>
            <w:tcW w:w="10031" w:type="dxa"/>
            <w:shd w:val="clear" w:color="auto" w:fill="FFFFFF"/>
          </w:tcPr>
          <w:p w:rsidR="003D6D5A" w:rsidRPr="009D44E2" w:rsidRDefault="003D6D5A" w:rsidP="00D90AFC">
            <w:pPr>
              <w:rPr>
                <w:rFonts w:ascii="Arial" w:hAnsi="Arial" w:cs="Arial"/>
                <w:sz w:val="20"/>
                <w:szCs w:val="20"/>
              </w:rPr>
            </w:pPr>
            <w:r w:rsidRPr="009D44E2">
              <w:rPr>
                <w:rFonts w:ascii="Arial" w:hAnsi="Arial" w:cs="Arial"/>
                <w:b/>
                <w:noProof/>
                <w:sz w:val="20"/>
                <w:szCs w:val="20"/>
                <w:lang w:val="sr-Latn-RS" w:eastAsia="ar-SA"/>
              </w:rPr>
              <w:lastRenderedPageBreak/>
              <w:t>1.1. PREDMET</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 xml:space="preserve">1.1.1. </w:t>
            </w:r>
            <w:r w:rsidRPr="009D44E2">
              <w:rPr>
                <w:rFonts w:ascii="Arial" w:eastAsia="Calibri" w:hAnsi="Arial" w:cs="Arial"/>
                <w:noProof/>
                <w:sz w:val="20"/>
                <w:szCs w:val="20"/>
                <w:lang w:val="ru-RU"/>
              </w:rPr>
              <w:t>Predmet ovog Sporazuma je definisanje dužnosti, prava, obaveza i odgovornosti</w:t>
            </w:r>
            <w:r w:rsidRPr="009D44E2">
              <w:rPr>
                <w:rFonts w:ascii="Arial" w:eastAsia="Calibri" w:hAnsi="Arial" w:cs="Arial"/>
                <w:noProof/>
                <w:sz w:val="20"/>
                <w:szCs w:val="20"/>
                <w:lang w:val="sr-Latn-RS"/>
              </w:rPr>
              <w:t xml:space="preserve"> </w:t>
            </w:r>
            <w:r w:rsidRPr="009D44E2">
              <w:rPr>
                <w:rFonts w:ascii="Arial" w:eastAsia="Calibri" w:hAnsi="Arial" w:cs="Arial"/>
                <w:noProof/>
                <w:sz w:val="20"/>
                <w:szCs w:val="20"/>
                <w:lang w:val="ru-RU"/>
              </w:rPr>
              <w:t xml:space="preserve"> </w:t>
            </w:r>
            <w:r w:rsidRPr="009D44E2">
              <w:rPr>
                <w:rFonts w:ascii="Arial" w:eastAsia="Calibri" w:hAnsi="Arial" w:cs="Arial"/>
                <w:noProof/>
                <w:sz w:val="20"/>
                <w:szCs w:val="20"/>
              </w:rPr>
              <w:t>Ugovornih</w:t>
            </w:r>
            <w:r w:rsidRPr="009D44E2">
              <w:rPr>
                <w:rFonts w:ascii="Arial" w:eastAsia="Calibri" w:hAnsi="Arial" w:cs="Arial"/>
                <w:noProof/>
                <w:sz w:val="20"/>
                <w:szCs w:val="20"/>
                <w:lang w:val="ru-RU"/>
              </w:rPr>
              <w:t xml:space="preserve"> strana</w:t>
            </w:r>
            <w:r w:rsidRPr="009D44E2">
              <w:rPr>
                <w:rFonts w:ascii="Arial" w:eastAsia="Calibri" w:hAnsi="Arial" w:cs="Arial"/>
                <w:noProof/>
                <w:sz w:val="20"/>
                <w:szCs w:val="20"/>
                <w:lang w:val="en-GB"/>
              </w:rPr>
              <w:t>, koje dele isti radni prostor</w:t>
            </w:r>
            <w:r w:rsidRPr="009D44E2">
              <w:rPr>
                <w:rFonts w:ascii="Arial" w:eastAsia="Calibri" w:hAnsi="Arial" w:cs="Arial"/>
                <w:noProof/>
                <w:sz w:val="20"/>
                <w:szCs w:val="20"/>
                <w:lang w:val="ru-RU"/>
              </w:rPr>
              <w:t>, kao i njihovih zaposlenih i drugih lica koja angažuju</w:t>
            </w:r>
            <w:r w:rsidRPr="009D44E2">
              <w:rPr>
                <w:rFonts w:ascii="Arial" w:eastAsia="Calibri" w:hAnsi="Arial" w:cs="Arial"/>
                <w:noProof/>
                <w:sz w:val="20"/>
                <w:szCs w:val="20"/>
                <w:lang w:val="sr-Latn-RS"/>
              </w:rPr>
              <w:t>, a koje se odnose na bezbednost i zdravlje na radu (u daljem tekstu: BZR), zaštitu životne sredine (u daljem tekstu: ZŽS) i zaštitu od požara (u daljem tekstu: ZOP).</w:t>
            </w:r>
          </w:p>
        </w:tc>
      </w:tr>
      <w:tr w:rsidR="003D6D5A" w:rsidRPr="009D44E2" w:rsidTr="00D90AFC">
        <w:tc>
          <w:tcPr>
            <w:tcW w:w="10031" w:type="dxa"/>
            <w:shd w:val="clear" w:color="auto" w:fill="FFFFFF"/>
          </w:tcPr>
          <w:p w:rsidR="003D6D5A" w:rsidRPr="009D44E2" w:rsidRDefault="003D6D5A" w:rsidP="00D90AFC">
            <w:pPr>
              <w:suppressAutoHyphens/>
              <w:spacing w:before="10" w:after="10"/>
              <w:ind w:hanging="12"/>
              <w:jc w:val="both"/>
              <w:rPr>
                <w:rFonts w:ascii="Arial" w:hAnsi="Arial" w:cs="Arial"/>
                <w:b/>
                <w:noProof/>
                <w:sz w:val="20"/>
                <w:szCs w:val="20"/>
                <w:lang w:val="sr-Latn-RS" w:eastAsia="ar-SA"/>
              </w:rPr>
            </w:pPr>
            <w:r w:rsidRPr="009D44E2">
              <w:rPr>
                <w:rFonts w:ascii="Arial" w:hAnsi="Arial" w:cs="Arial"/>
                <w:b/>
                <w:noProof/>
                <w:sz w:val="20"/>
                <w:szCs w:val="20"/>
                <w:lang w:val="sr-Latn-RS" w:eastAsia="ar-SA"/>
              </w:rPr>
              <w:t>1.2 MERODAVNO PRAVO</w:t>
            </w:r>
          </w:p>
          <w:p w:rsidR="003D6D5A" w:rsidRPr="009D44E2" w:rsidRDefault="003D6D5A" w:rsidP="00D90AFC">
            <w:pPr>
              <w:suppressAutoHyphens/>
              <w:spacing w:before="10" w:after="10"/>
              <w:ind w:hanging="12"/>
              <w:jc w:val="both"/>
              <w:rPr>
                <w:rFonts w:ascii="Arial" w:hAnsi="Arial" w:cs="Arial"/>
                <w:sz w:val="20"/>
                <w:szCs w:val="20"/>
              </w:rPr>
            </w:pP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sidRPr="009D44E2">
              <w:rPr>
                <w:rFonts w:ascii="Arial" w:eastAsia="Calibri" w:hAnsi="Arial" w:cs="Arial"/>
                <w:noProof/>
                <w:sz w:val="20"/>
                <w:szCs w:val="20"/>
                <w:lang w:val="sr-Latn-RS"/>
              </w:rPr>
              <w:t>1.2.1.  Ugovorne strane su dužne da tokom trajanja Ugovora postupaju u svemu u skladu sa važećim zakonima:</w:t>
            </w:r>
          </w:p>
        </w:tc>
      </w:tr>
      <w:tr w:rsidR="003D6D5A" w:rsidRPr="009D44E2" w:rsidTr="00D90AFC">
        <w:tc>
          <w:tcPr>
            <w:tcW w:w="10031" w:type="dxa"/>
            <w:shd w:val="clear" w:color="auto" w:fill="FFFFFF"/>
          </w:tcPr>
          <w:p w:rsidR="003D6D5A" w:rsidRPr="009D44E2" w:rsidRDefault="003D6D5A" w:rsidP="003D6D5A">
            <w:pPr>
              <w:widowControl/>
              <w:numPr>
                <w:ilvl w:val="0"/>
                <w:numId w:val="28"/>
              </w:numPr>
              <w:spacing w:after="200"/>
              <w:jc w:val="both"/>
              <w:rPr>
                <w:rFonts w:ascii="Arial" w:hAnsi="Arial" w:cs="Arial"/>
                <w:sz w:val="20"/>
                <w:szCs w:val="20"/>
              </w:rPr>
            </w:pPr>
            <w:r w:rsidRPr="009D44E2">
              <w:rPr>
                <w:rFonts w:ascii="Arial" w:hAnsi="Arial" w:cs="Arial"/>
                <w:noProof/>
                <w:sz w:val="20"/>
                <w:szCs w:val="20"/>
                <w:lang w:val="sr-Latn-RS"/>
              </w:rPr>
              <w:t>Zakonom o bezbednosti i zdravlju na radu („Službeni glasnik RS“, broj 101/2005,91/2015 i 113/2017-dr zakon) i ostalim važećim propisima u Republici Srbiji iz oblasti bezbednosti i zdravlja na radu;</w:t>
            </w:r>
          </w:p>
        </w:tc>
      </w:tr>
      <w:tr w:rsidR="003D6D5A" w:rsidRPr="009D44E2" w:rsidTr="00D90AFC">
        <w:tc>
          <w:tcPr>
            <w:tcW w:w="10031" w:type="dxa"/>
            <w:shd w:val="clear" w:color="auto" w:fill="FFFFFF"/>
          </w:tcPr>
          <w:p w:rsidR="003D6D5A" w:rsidRPr="009D44E2" w:rsidRDefault="003D6D5A" w:rsidP="003D6D5A">
            <w:pPr>
              <w:widowControl/>
              <w:numPr>
                <w:ilvl w:val="0"/>
                <w:numId w:val="28"/>
              </w:numPr>
              <w:tabs>
                <w:tab w:val="left" w:pos="709"/>
              </w:tabs>
              <w:spacing w:before="60" w:after="60"/>
              <w:jc w:val="both"/>
              <w:rPr>
                <w:rFonts w:ascii="Arial" w:hAnsi="Arial" w:cs="Arial"/>
                <w:sz w:val="20"/>
                <w:szCs w:val="20"/>
              </w:rPr>
            </w:pPr>
            <w:r w:rsidRPr="009D44E2">
              <w:rPr>
                <w:rFonts w:ascii="Arial" w:hAnsi="Arial" w:cs="Arial"/>
                <w:noProof/>
                <w:sz w:val="20"/>
                <w:szCs w:val="20"/>
                <w:lang w:val="sr-Latn-RS"/>
              </w:rPr>
              <w:t>Zakonom o zaštiti životne sredine („Službeni glasnik RS”, br. 135/04, 36/09 i 72/09 dr. zakon 43/2011- odluka US i 14/2016, 76/2018, 95/2018 - dr. zakon i 95/2018 - dr. zakon) i ostalim važećim propisima u Republici Srbiji iz oblasti zaštite životne sredine;</w:t>
            </w:r>
          </w:p>
        </w:tc>
      </w:tr>
      <w:tr w:rsidR="003D6D5A" w:rsidRPr="009D44E2" w:rsidTr="00D90AFC">
        <w:tc>
          <w:tcPr>
            <w:tcW w:w="10031" w:type="dxa"/>
            <w:shd w:val="clear" w:color="auto" w:fill="FFFFFF"/>
          </w:tcPr>
          <w:p w:rsidR="003D6D5A" w:rsidRPr="009D44E2" w:rsidRDefault="003D6D5A" w:rsidP="003D6D5A">
            <w:pPr>
              <w:widowControl/>
              <w:numPr>
                <w:ilvl w:val="0"/>
                <w:numId w:val="28"/>
              </w:numPr>
              <w:spacing w:after="200"/>
              <w:jc w:val="both"/>
              <w:rPr>
                <w:rFonts w:ascii="Arial" w:hAnsi="Arial" w:cs="Arial"/>
                <w:sz w:val="20"/>
                <w:szCs w:val="20"/>
              </w:rPr>
            </w:pPr>
            <w:r w:rsidRPr="009D44E2">
              <w:rPr>
                <w:rFonts w:ascii="Arial" w:hAnsi="Arial" w:cs="Arial"/>
                <w:noProof/>
                <w:sz w:val="20"/>
                <w:szCs w:val="20"/>
                <w:lang w:val="sr-Latn-RS"/>
              </w:rPr>
              <w:t>Zakonom o zaštiti od požara („Službeni glasnik RS”, br. 111/2009, 20/2015, 87/2018 i 87/2018 - dr. zakoni) i ostalim važećim propisima u Republici Srbiji iz oblasti zaštite od požara;</w:t>
            </w:r>
          </w:p>
        </w:tc>
      </w:tr>
      <w:tr w:rsidR="003D6D5A" w:rsidRPr="009D44E2" w:rsidTr="00D90AFC">
        <w:tc>
          <w:tcPr>
            <w:tcW w:w="10031" w:type="dxa"/>
            <w:shd w:val="clear" w:color="auto" w:fill="FFFFFF"/>
          </w:tcPr>
          <w:p w:rsidR="003D6D5A" w:rsidRPr="009D44E2" w:rsidRDefault="003D6D5A" w:rsidP="003D6D5A">
            <w:pPr>
              <w:widowControl/>
              <w:numPr>
                <w:ilvl w:val="0"/>
                <w:numId w:val="28"/>
              </w:numPr>
              <w:tabs>
                <w:tab w:val="left" w:pos="709"/>
              </w:tabs>
              <w:spacing w:before="60" w:after="60"/>
              <w:jc w:val="both"/>
              <w:rPr>
                <w:rFonts w:ascii="Arial" w:hAnsi="Arial" w:cs="Arial"/>
                <w:sz w:val="20"/>
                <w:szCs w:val="20"/>
              </w:rPr>
            </w:pPr>
            <w:r w:rsidRPr="009D44E2">
              <w:rPr>
                <w:rFonts w:ascii="Arial" w:hAnsi="Arial" w:cs="Arial"/>
                <w:noProof/>
                <w:sz w:val="20"/>
                <w:szCs w:val="20"/>
                <w:lang w:val="sr-Latn-RS"/>
              </w:rPr>
              <w:t xml:space="preserve">Internim aktima Domaćina lokacije baziranim na zakonskoj regulativi države. </w:t>
            </w:r>
          </w:p>
          <w:p w:rsidR="003D6D5A" w:rsidRPr="009D44E2" w:rsidRDefault="003D6D5A" w:rsidP="00D90AFC">
            <w:pPr>
              <w:tabs>
                <w:tab w:val="left" w:pos="709"/>
              </w:tabs>
              <w:spacing w:before="60" w:after="60"/>
              <w:ind w:left="720"/>
              <w:jc w:val="both"/>
              <w:rPr>
                <w:rFonts w:ascii="Arial" w:hAnsi="Arial" w:cs="Arial"/>
                <w:sz w:val="20"/>
                <w:szCs w:val="20"/>
              </w:rPr>
            </w:pP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1.2.2. Sporazumna strana je dužna da sarađuje sa Domaćinom lokacije u primeni propisa iz oblasti BZR, ZŽS i ZOP preko svojih ovlašćenih lica i servisa.</w:t>
            </w:r>
          </w:p>
          <w:p w:rsidR="003D6D5A" w:rsidRPr="009D44E2" w:rsidRDefault="003D6D5A" w:rsidP="00D90AFC">
            <w:pPr>
              <w:rPr>
                <w:rFonts w:ascii="Arial" w:eastAsia="Calibri" w:hAnsi="Arial" w:cs="Arial"/>
                <w:noProof/>
                <w:sz w:val="20"/>
                <w:szCs w:val="20"/>
                <w:lang w:val="sr-Latn-RS"/>
              </w:rPr>
            </w:pPr>
          </w:p>
        </w:tc>
      </w:tr>
      <w:tr w:rsidR="003D6D5A" w:rsidRPr="009D44E2" w:rsidTr="00D90AFC">
        <w:tc>
          <w:tcPr>
            <w:tcW w:w="10031" w:type="dxa"/>
            <w:shd w:val="clear" w:color="auto" w:fill="FFFFFF"/>
          </w:tcPr>
          <w:p w:rsidR="003D6D5A" w:rsidRPr="009D44E2" w:rsidRDefault="003D6D5A" w:rsidP="00D90AFC">
            <w:pPr>
              <w:ind w:hanging="12"/>
              <w:jc w:val="both"/>
              <w:rPr>
                <w:rFonts w:ascii="Arial" w:hAnsi="Arial" w:cs="Arial"/>
                <w:sz w:val="20"/>
                <w:szCs w:val="20"/>
              </w:rPr>
            </w:pPr>
            <w:r w:rsidRPr="009D44E2">
              <w:rPr>
                <w:rFonts w:ascii="Arial" w:eastAsia="Calibri" w:hAnsi="Arial" w:cs="Arial"/>
                <w:b/>
                <w:noProof/>
                <w:sz w:val="20"/>
                <w:szCs w:val="20"/>
                <w:lang w:val="sr-Latn-RS"/>
              </w:rPr>
              <w:t>1.3. PLANIRANJE</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1.3.1. Sporazumna strana  je dužna da, neposredno pre početka ugovorenih aktivnosti, identifikuje Lice za koordinaciju primene mera QHSE  i u saradnji sa Odgovornim licem Domaćina lokacije izradi Plan za BZR, ZŽS i ZOP za aktivnosti/radne procese/radove u kojem će biti navedene sledeće informacije:</w:t>
            </w:r>
          </w:p>
          <w:p w:rsidR="003D6D5A" w:rsidRPr="009D44E2" w:rsidRDefault="003D6D5A" w:rsidP="003D6D5A">
            <w:pPr>
              <w:widowControl/>
              <w:numPr>
                <w:ilvl w:val="0"/>
                <w:numId w:val="18"/>
              </w:numPr>
              <w:spacing w:line="360" w:lineRule="auto"/>
              <w:ind w:left="360"/>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Spisak važećih propisa, procedura i standarda o BZR, ZŽS i ZOP u skladu sa obimom aktivnosti</w:t>
            </w:r>
          </w:p>
          <w:p w:rsidR="003D6D5A" w:rsidRPr="009D44E2" w:rsidRDefault="003D6D5A" w:rsidP="003D6D5A">
            <w:pPr>
              <w:widowControl/>
              <w:numPr>
                <w:ilvl w:val="0"/>
                <w:numId w:val="18"/>
              </w:numPr>
              <w:spacing w:line="360" w:lineRule="auto"/>
              <w:ind w:left="360"/>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Uloge i odgovornost za BZR, ZŽS i ZOP na lokaciji, uključujući podizvođače</w:t>
            </w:r>
          </w:p>
          <w:p w:rsidR="003D6D5A" w:rsidRPr="009D44E2" w:rsidRDefault="003D6D5A" w:rsidP="003D6D5A">
            <w:pPr>
              <w:widowControl/>
              <w:numPr>
                <w:ilvl w:val="0"/>
                <w:numId w:val="18"/>
              </w:numPr>
              <w:spacing w:line="360" w:lineRule="auto"/>
              <w:ind w:left="360"/>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 xml:space="preserve">Proceduru za procenu rizika sa relevantnim primerima koji prikazuju kako se opasnosti vezane za obim radova svode na najniži razumno prihvatljiv nivo (ALARP (As Low As Reasonably Practicable)) </w:t>
            </w:r>
          </w:p>
          <w:p w:rsidR="003D6D5A" w:rsidRPr="009D44E2" w:rsidRDefault="003D6D5A" w:rsidP="003D6D5A">
            <w:pPr>
              <w:widowControl/>
              <w:numPr>
                <w:ilvl w:val="0"/>
                <w:numId w:val="18"/>
              </w:numPr>
              <w:spacing w:line="360" w:lineRule="auto"/>
              <w:ind w:left="360"/>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Procedure za izveštavanje o potencijalnim nesrećama i nesrećama koje su se dogodile</w:t>
            </w:r>
          </w:p>
          <w:p w:rsidR="003D6D5A" w:rsidRPr="009D44E2" w:rsidRDefault="003D6D5A" w:rsidP="003D6D5A">
            <w:pPr>
              <w:widowControl/>
              <w:numPr>
                <w:ilvl w:val="0"/>
                <w:numId w:val="18"/>
              </w:numPr>
              <w:spacing w:line="360" w:lineRule="auto"/>
              <w:ind w:left="360"/>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 xml:space="preserve">opis procedure za istraživanje nesreća uključujući odgovornosti </w:t>
            </w:r>
          </w:p>
          <w:p w:rsidR="003D6D5A" w:rsidRPr="009D44E2" w:rsidRDefault="003D6D5A" w:rsidP="003D6D5A">
            <w:pPr>
              <w:widowControl/>
              <w:numPr>
                <w:ilvl w:val="0"/>
                <w:numId w:val="18"/>
              </w:numPr>
              <w:spacing w:line="360" w:lineRule="auto"/>
              <w:ind w:left="360"/>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opis aktivnosti za reagovanje u vanrednim situacijama</w:t>
            </w:r>
          </w:p>
          <w:p w:rsidR="003D6D5A" w:rsidRPr="009D44E2" w:rsidRDefault="003D6D5A" w:rsidP="003D6D5A">
            <w:pPr>
              <w:widowControl/>
              <w:numPr>
                <w:ilvl w:val="0"/>
                <w:numId w:val="18"/>
              </w:numPr>
              <w:spacing w:line="360" w:lineRule="auto"/>
              <w:ind w:left="360"/>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Plan kontrole i inspekcija u skladu sa obimom aktivnosti</w:t>
            </w:r>
          </w:p>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Sporazumna strana se podstiče da uključi svoje vlastite zahteve koji se odnose na BZR, ZŽS i ZOP u ovaj dokument.</w:t>
            </w:r>
          </w:p>
        </w:tc>
      </w:tr>
      <w:tr w:rsidR="003D6D5A" w:rsidRPr="009D44E2" w:rsidTr="00D90AFC">
        <w:tc>
          <w:tcPr>
            <w:tcW w:w="10031" w:type="dxa"/>
            <w:shd w:val="clear" w:color="auto" w:fill="FFFFFF"/>
          </w:tcPr>
          <w:p w:rsidR="003D6D5A" w:rsidRPr="009D44E2" w:rsidRDefault="003D6D5A" w:rsidP="00D90AFC">
            <w:pPr>
              <w:spacing w:before="60"/>
              <w:jc w:val="both"/>
              <w:rPr>
                <w:rFonts w:ascii="Arial" w:hAnsi="Arial" w:cs="Arial"/>
                <w:noProof/>
                <w:sz w:val="20"/>
                <w:szCs w:val="20"/>
                <w:lang w:val="sr-Latn-RS"/>
              </w:rPr>
            </w:pPr>
            <w:r w:rsidRPr="009D44E2">
              <w:rPr>
                <w:rFonts w:ascii="Arial" w:hAnsi="Arial" w:cs="Arial"/>
                <w:noProof/>
                <w:sz w:val="20"/>
                <w:szCs w:val="20"/>
                <w:lang w:val="sr-Latn-RS"/>
              </w:rPr>
              <w:t>1.3.2.Lica za koordinaciju i kontrolu sprovođenja ovog Sporazuma u smislu Zakona o bezbednosti i zdravlju na radu (''Sl.glasnik RS'', broj 101/2005, 91/2015</w:t>
            </w:r>
            <w:r w:rsidRPr="009D44E2">
              <w:rPr>
                <w:rFonts w:ascii="Arial" w:hAnsi="Arial" w:cs="Arial"/>
                <w:sz w:val="20"/>
                <w:szCs w:val="20"/>
              </w:rPr>
              <w:t xml:space="preserve"> </w:t>
            </w:r>
            <w:r w:rsidRPr="009D44E2">
              <w:rPr>
                <w:rFonts w:ascii="Arial" w:hAnsi="Arial" w:cs="Arial"/>
                <w:noProof/>
                <w:sz w:val="20"/>
                <w:szCs w:val="20"/>
                <w:lang w:val="sr-Latn-RS"/>
              </w:rPr>
              <w:t xml:space="preserve">i 113/2017-dr zakon) su: </w:t>
            </w:r>
          </w:p>
          <w:p w:rsidR="003D6D5A" w:rsidRPr="009D44E2" w:rsidRDefault="003D6D5A" w:rsidP="00D90AFC">
            <w:pPr>
              <w:autoSpaceDE w:val="0"/>
              <w:autoSpaceDN w:val="0"/>
              <w:rPr>
                <w:rFonts w:ascii="Arial" w:eastAsia="Calibri" w:hAnsi="Arial" w:cs="Arial"/>
                <w:sz w:val="20"/>
                <w:szCs w:val="20"/>
                <w:lang w:val="en-GB"/>
              </w:rPr>
            </w:pPr>
            <w:r w:rsidRPr="009D44E2">
              <w:rPr>
                <w:rFonts w:ascii="Arial" w:hAnsi="Arial" w:cs="Arial"/>
                <w:noProof/>
                <w:sz w:val="20"/>
                <w:szCs w:val="20"/>
                <w:lang w:val="sr-Latn-RS"/>
              </w:rPr>
              <w:t xml:space="preserve">-  Vladan Živanović, </w:t>
            </w:r>
            <w:r w:rsidRPr="009D44E2">
              <w:rPr>
                <w:rFonts w:ascii="Arial" w:eastAsia="Calibri" w:hAnsi="Arial" w:cs="Arial"/>
                <w:sz w:val="20"/>
                <w:szCs w:val="20"/>
                <w:lang w:val="sr-Latn-RS"/>
              </w:rPr>
              <w:t>HSE Coordinator</w:t>
            </w:r>
            <w:r w:rsidRPr="009D44E2">
              <w:rPr>
                <w:rFonts w:ascii="Arial" w:hAnsi="Arial" w:cs="Arial"/>
                <w:noProof/>
                <w:sz w:val="20"/>
                <w:szCs w:val="20"/>
                <w:lang w:val="sr-Latn-RS"/>
              </w:rPr>
              <w:t xml:space="preserve">(mob: +381  </w:t>
            </w:r>
            <w:r w:rsidRPr="009D44E2">
              <w:rPr>
                <w:rFonts w:ascii="Arial" w:hAnsi="Arial" w:cs="Arial"/>
                <w:sz w:val="20"/>
                <w:szCs w:val="20"/>
              </w:rPr>
              <w:t>64 830 1185</w:t>
            </w:r>
            <w:r w:rsidRPr="009D44E2">
              <w:rPr>
                <w:rFonts w:ascii="Arial" w:hAnsi="Arial" w:cs="Arial"/>
                <w:noProof/>
                <w:sz w:val="20"/>
                <w:szCs w:val="20"/>
                <w:lang w:val="sr-Latn-RS"/>
              </w:rPr>
              <w:t>), Dragana Zdravković,</w:t>
            </w:r>
            <w:r w:rsidRPr="009D44E2">
              <w:rPr>
                <w:rFonts w:ascii="Arial" w:eastAsia="Calibri" w:hAnsi="Arial" w:cs="Arial"/>
                <w:sz w:val="20"/>
                <w:szCs w:val="20"/>
                <w:lang w:val="en-GB"/>
              </w:rPr>
              <w:t xml:space="preserve"> HSE Specialist </w:t>
            </w:r>
            <w:r w:rsidRPr="009D44E2">
              <w:rPr>
                <w:rFonts w:ascii="Arial" w:hAnsi="Arial" w:cs="Arial"/>
                <w:noProof/>
                <w:sz w:val="20"/>
                <w:szCs w:val="20"/>
                <w:lang w:val="sr-Latn-RS"/>
              </w:rPr>
              <w:t xml:space="preserve">(mob: +381  </w:t>
            </w:r>
            <w:r w:rsidRPr="009D44E2">
              <w:rPr>
                <w:rFonts w:ascii="Arial" w:hAnsi="Arial" w:cs="Arial"/>
                <w:sz w:val="20"/>
                <w:szCs w:val="20"/>
                <w:lang w:val="de-DE"/>
              </w:rPr>
              <w:t>60 3219232</w:t>
            </w:r>
            <w:r w:rsidRPr="009D44E2">
              <w:rPr>
                <w:rFonts w:ascii="Arial" w:hAnsi="Arial" w:cs="Arial"/>
                <w:noProof/>
                <w:sz w:val="20"/>
                <w:szCs w:val="20"/>
                <w:lang w:val="sr-Latn-RS"/>
              </w:rPr>
              <w:t>) ispred Domaćina Lokacije,</w:t>
            </w:r>
          </w:p>
          <w:p w:rsidR="003D6D5A" w:rsidRPr="009D44E2" w:rsidRDefault="003D6D5A" w:rsidP="00D90AFC">
            <w:pPr>
              <w:spacing w:before="60"/>
              <w:jc w:val="both"/>
              <w:rPr>
                <w:rFonts w:ascii="Arial" w:hAnsi="Arial" w:cs="Arial"/>
                <w:noProof/>
                <w:sz w:val="20"/>
                <w:szCs w:val="20"/>
                <w:lang w:val="sr-Latn-RS"/>
              </w:rPr>
            </w:pPr>
            <w:r w:rsidRPr="009D44E2">
              <w:rPr>
                <w:rFonts w:ascii="Arial" w:hAnsi="Arial" w:cs="Arial"/>
                <w:noProof/>
                <w:sz w:val="20"/>
                <w:szCs w:val="20"/>
                <w:lang w:val="sr-Latn-RS"/>
              </w:rPr>
              <w:t>- _______________, ______________ (mob: +_______________) ispred Sporazumne strane (naziv poslodavca)</w:t>
            </w:r>
          </w:p>
          <w:p w:rsidR="003D6D5A" w:rsidRPr="009D44E2" w:rsidRDefault="003D6D5A" w:rsidP="00D90AFC">
            <w:pPr>
              <w:spacing w:before="60"/>
              <w:jc w:val="both"/>
              <w:rPr>
                <w:rFonts w:ascii="Arial" w:hAnsi="Arial" w:cs="Arial"/>
                <w:i/>
                <w:noProof/>
                <w:color w:val="FF0000"/>
                <w:sz w:val="20"/>
                <w:szCs w:val="20"/>
                <w:lang w:val="sr-Latn-RS"/>
              </w:rPr>
            </w:pP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pl-PL"/>
              </w:rPr>
            </w:pPr>
            <w:r w:rsidRPr="009D44E2">
              <w:rPr>
                <w:rFonts w:ascii="Arial" w:eastAsia="Calibri" w:hAnsi="Arial" w:cs="Arial"/>
                <w:b/>
                <w:noProof/>
                <w:sz w:val="20"/>
                <w:szCs w:val="20"/>
                <w:lang w:val="sr-Latn-RS"/>
              </w:rPr>
              <w:t xml:space="preserve">1.4. STRUČNOST I ORIJENTACIONA/UVODNA OBUKA </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1.4.1. Sporazumna strana je dužna da obavesti svoje zaposlene, uključujući osoblje Izvršioca radova/podizvođača koje angažuje za rad na lokaciji Domaćina lokacije, o njihovim obavezama iz ovog Sporazuma.</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1.4.2. Sporazumna strana je dužna da Domaćinu lokacije dostavi sve relevantne podatke o svojim zaposlenima, sa spiskom zaposlenih i njihovim svojeručnim potpisom kojim se potvrđuje da su upoznati sa i da su razumeli svoje obaveze iz ovog Sporazuma. Ova orijentaciona obuka će minimalno uključivati razgovor o opasnostima na lokaciji i reagovanju u vanrednim situacijama.</w:t>
            </w:r>
          </w:p>
          <w:p w:rsidR="003D6D5A" w:rsidRPr="009D44E2" w:rsidRDefault="003D6D5A" w:rsidP="00D90AFC">
            <w:pPr>
              <w:spacing w:before="120"/>
              <w:jc w:val="both"/>
              <w:rPr>
                <w:rFonts w:ascii="Arial" w:hAnsi="Arial" w:cs="Arial"/>
                <w:noProof/>
                <w:sz w:val="20"/>
                <w:szCs w:val="20"/>
                <w:lang w:val="ru-RU"/>
              </w:rPr>
            </w:pPr>
            <w:r w:rsidRPr="009D44E2">
              <w:rPr>
                <w:rFonts w:ascii="Arial" w:eastAsia="Calibri" w:hAnsi="Arial" w:cs="Arial"/>
                <w:noProof/>
                <w:sz w:val="20"/>
                <w:szCs w:val="20"/>
                <w:lang w:val="ru-RU"/>
              </w:rPr>
              <w:lastRenderedPageBreak/>
              <w:t>Sporazumn</w:t>
            </w:r>
            <w:r w:rsidRPr="009D44E2">
              <w:rPr>
                <w:rFonts w:ascii="Arial" w:eastAsia="Calibri" w:hAnsi="Arial" w:cs="Arial"/>
                <w:noProof/>
                <w:sz w:val="20"/>
                <w:szCs w:val="20"/>
                <w:lang w:val="sr-Latn-RS"/>
              </w:rPr>
              <w:t>a</w:t>
            </w:r>
            <w:r w:rsidRPr="009D44E2">
              <w:rPr>
                <w:rFonts w:ascii="Arial" w:eastAsia="Calibri" w:hAnsi="Arial" w:cs="Arial"/>
                <w:noProof/>
                <w:sz w:val="20"/>
                <w:szCs w:val="20"/>
                <w:lang w:val="ru-RU"/>
              </w:rPr>
              <w:t xml:space="preserve"> stran</w:t>
            </w:r>
            <w:r w:rsidRPr="009D44E2">
              <w:rPr>
                <w:rFonts w:ascii="Arial" w:eastAsia="Calibri" w:hAnsi="Arial" w:cs="Arial"/>
                <w:noProof/>
                <w:sz w:val="20"/>
                <w:szCs w:val="20"/>
                <w:lang w:val="sr-Latn-RS"/>
              </w:rPr>
              <w:t>a</w:t>
            </w:r>
            <w:r w:rsidRPr="009D44E2">
              <w:rPr>
                <w:rFonts w:ascii="Arial" w:hAnsi="Arial" w:cs="Arial"/>
                <w:noProof/>
                <w:sz w:val="20"/>
                <w:szCs w:val="20"/>
                <w:lang w:val="ru-RU"/>
              </w:rPr>
              <w:t xml:space="preserve"> se obavezuj</w:t>
            </w:r>
            <w:r w:rsidRPr="009D44E2">
              <w:rPr>
                <w:rFonts w:ascii="Arial" w:hAnsi="Arial" w:cs="Arial"/>
                <w:noProof/>
                <w:sz w:val="20"/>
                <w:szCs w:val="20"/>
                <w:lang w:val="sr-Latn-RS"/>
              </w:rPr>
              <w:t>e</w:t>
            </w:r>
            <w:r w:rsidRPr="009D44E2">
              <w:rPr>
                <w:rFonts w:ascii="Arial" w:hAnsi="Arial" w:cs="Arial"/>
                <w:noProof/>
                <w:sz w:val="20"/>
                <w:szCs w:val="20"/>
                <w:lang w:val="ru-RU"/>
              </w:rPr>
              <w:t xml:space="preserve"> da će na poslovima koje obav</w:t>
            </w:r>
            <w:r w:rsidRPr="009D44E2">
              <w:rPr>
                <w:rFonts w:ascii="Arial" w:hAnsi="Arial" w:cs="Arial"/>
                <w:noProof/>
                <w:sz w:val="20"/>
                <w:szCs w:val="20"/>
                <w:lang w:val="sr-Latn-RS"/>
              </w:rPr>
              <w:t>lj</w:t>
            </w:r>
            <w:r w:rsidRPr="009D44E2">
              <w:rPr>
                <w:rFonts w:ascii="Arial" w:hAnsi="Arial" w:cs="Arial"/>
                <w:noProof/>
                <w:sz w:val="20"/>
                <w:szCs w:val="20"/>
                <w:lang w:val="ru-RU"/>
              </w:rPr>
              <w:t>a u radnom prostoru Domaćina lokacije angažovati zaposlene koji su:</w:t>
            </w:r>
          </w:p>
          <w:p w:rsidR="003D6D5A" w:rsidRPr="009D44E2" w:rsidRDefault="003D6D5A" w:rsidP="003D6D5A">
            <w:pPr>
              <w:numPr>
                <w:ilvl w:val="0"/>
                <w:numId w:val="33"/>
              </w:numPr>
              <w:suppressAutoHyphens/>
              <w:jc w:val="both"/>
              <w:rPr>
                <w:rFonts w:ascii="Arial" w:hAnsi="Arial" w:cs="Arial"/>
                <w:noProof/>
                <w:sz w:val="20"/>
                <w:szCs w:val="20"/>
                <w:lang w:val="ru-RU"/>
              </w:rPr>
            </w:pPr>
            <w:r w:rsidRPr="009D44E2">
              <w:rPr>
                <w:rFonts w:ascii="Arial" w:hAnsi="Arial" w:cs="Arial"/>
                <w:noProof/>
                <w:sz w:val="20"/>
                <w:szCs w:val="20"/>
                <w:lang w:val="ru-RU"/>
              </w:rPr>
              <w:t xml:space="preserve">obučeni iz oblasti </w:t>
            </w:r>
            <w:r w:rsidRPr="009D44E2">
              <w:rPr>
                <w:rFonts w:ascii="Arial" w:eastAsia="Calibri" w:hAnsi="Arial" w:cs="Arial"/>
                <w:noProof/>
                <w:sz w:val="20"/>
                <w:szCs w:val="20"/>
                <w:lang w:val="sr-Latn-RS"/>
              </w:rPr>
              <w:t xml:space="preserve">BZR, ZŽS i ZOP  </w:t>
            </w:r>
            <w:r w:rsidRPr="009D44E2">
              <w:rPr>
                <w:rFonts w:ascii="Arial" w:hAnsi="Arial" w:cs="Arial"/>
                <w:noProof/>
                <w:sz w:val="20"/>
                <w:szCs w:val="20"/>
                <w:lang w:val="ru-RU"/>
              </w:rPr>
              <w:t>u svom pr</w:t>
            </w:r>
            <w:r w:rsidRPr="009D44E2">
              <w:rPr>
                <w:rFonts w:ascii="Arial" w:hAnsi="Arial" w:cs="Arial"/>
                <w:noProof/>
                <w:sz w:val="20"/>
                <w:szCs w:val="20"/>
                <w:lang w:val="sr-Latn-RS"/>
              </w:rPr>
              <w:t>avnom subjektu</w:t>
            </w:r>
            <w:r w:rsidRPr="009D44E2">
              <w:rPr>
                <w:rFonts w:ascii="Arial" w:hAnsi="Arial" w:cs="Arial"/>
                <w:noProof/>
                <w:sz w:val="20"/>
                <w:szCs w:val="20"/>
                <w:lang w:val="ru-RU"/>
              </w:rPr>
              <w:t>,</w:t>
            </w:r>
          </w:p>
          <w:p w:rsidR="003D6D5A" w:rsidRPr="009D44E2" w:rsidRDefault="003D6D5A" w:rsidP="003D6D5A">
            <w:pPr>
              <w:numPr>
                <w:ilvl w:val="0"/>
                <w:numId w:val="33"/>
              </w:numPr>
              <w:suppressAutoHyphens/>
              <w:ind w:left="720" w:hanging="180"/>
              <w:jc w:val="both"/>
              <w:rPr>
                <w:rFonts w:ascii="Arial" w:hAnsi="Arial" w:cs="Arial"/>
                <w:noProof/>
                <w:sz w:val="20"/>
                <w:szCs w:val="20"/>
                <w:lang w:val="ru-RU"/>
              </w:rPr>
            </w:pPr>
            <w:r w:rsidRPr="009D44E2">
              <w:rPr>
                <w:rFonts w:ascii="Arial" w:hAnsi="Arial" w:cs="Arial"/>
                <w:noProof/>
                <w:sz w:val="20"/>
                <w:szCs w:val="20"/>
                <w:lang w:val="ru-RU"/>
              </w:rPr>
              <w:t>upoznati sa opasnostima i štetnostima, pravilima i uslovima bezbednog rada prema odredbama Doma</w:t>
            </w:r>
            <w:r w:rsidRPr="009D44E2">
              <w:rPr>
                <w:rFonts w:ascii="Arial" w:hAnsi="Arial" w:cs="Arial"/>
                <w:noProof/>
                <w:sz w:val="20"/>
                <w:szCs w:val="20"/>
                <w:lang w:val="sr-Latn-RS"/>
              </w:rPr>
              <w:t>ćina</w:t>
            </w:r>
            <w:r w:rsidRPr="009D44E2">
              <w:rPr>
                <w:rFonts w:ascii="Arial" w:hAnsi="Arial" w:cs="Arial"/>
                <w:noProof/>
                <w:sz w:val="20"/>
                <w:szCs w:val="20"/>
                <w:lang w:val="ru-RU"/>
              </w:rPr>
              <w:t xml:space="preserve"> lokacije.</w:t>
            </w:r>
          </w:p>
          <w:p w:rsidR="003D6D5A" w:rsidRPr="009D44E2" w:rsidRDefault="003D6D5A" w:rsidP="00D90AFC">
            <w:pPr>
              <w:spacing w:before="120"/>
              <w:jc w:val="both"/>
              <w:rPr>
                <w:rFonts w:ascii="Arial" w:hAnsi="Arial" w:cs="Arial"/>
                <w:noProof/>
                <w:sz w:val="20"/>
                <w:szCs w:val="20"/>
                <w:lang w:val="ru-RU"/>
              </w:rPr>
            </w:pPr>
            <w:r w:rsidRPr="009D44E2">
              <w:rPr>
                <w:rFonts w:ascii="Arial" w:hAnsi="Arial" w:cs="Arial"/>
                <w:noProof/>
                <w:sz w:val="20"/>
                <w:szCs w:val="20"/>
                <w:lang w:val="ru-RU"/>
              </w:rPr>
              <w:t xml:space="preserve">Upoznavanje sa specifičnostima mera </w:t>
            </w:r>
            <w:r w:rsidRPr="009D44E2">
              <w:rPr>
                <w:rFonts w:ascii="Arial" w:eastAsia="Calibri" w:hAnsi="Arial" w:cs="Arial"/>
                <w:noProof/>
                <w:sz w:val="20"/>
                <w:szCs w:val="20"/>
                <w:lang w:val="sr-Latn-RS"/>
              </w:rPr>
              <w:t xml:space="preserve">BZR, ZŽS i ZOP  </w:t>
            </w:r>
            <w:r w:rsidRPr="009D44E2">
              <w:rPr>
                <w:rFonts w:ascii="Arial" w:hAnsi="Arial" w:cs="Arial"/>
                <w:noProof/>
                <w:sz w:val="20"/>
                <w:szCs w:val="20"/>
                <w:lang w:val="ru-RU"/>
              </w:rPr>
              <w:t>u radnom prostoru izvršiće Domaćin lokacije, a prema prethodno definisanom tipu i obimu radova. Upoznavanjem se smatra i dostav</w:t>
            </w:r>
            <w:r w:rsidRPr="009D44E2">
              <w:rPr>
                <w:rFonts w:ascii="Arial" w:hAnsi="Arial" w:cs="Arial"/>
                <w:noProof/>
                <w:sz w:val="20"/>
                <w:szCs w:val="20"/>
                <w:lang w:val="sr-Latn-RS"/>
              </w:rPr>
              <w:t>lj</w:t>
            </w:r>
            <w:r w:rsidRPr="009D44E2">
              <w:rPr>
                <w:rFonts w:ascii="Arial" w:hAnsi="Arial" w:cs="Arial"/>
                <w:noProof/>
                <w:sz w:val="20"/>
                <w:szCs w:val="20"/>
                <w:lang w:val="ru-RU"/>
              </w:rPr>
              <w:t xml:space="preserve">anje pisane forme (Uputstva, Procedure, Vodiča i sl.)  Sporazumnoj strani. </w:t>
            </w:r>
          </w:p>
          <w:p w:rsidR="003D6D5A" w:rsidRPr="009D44E2" w:rsidRDefault="003D6D5A" w:rsidP="00D90AFC">
            <w:pPr>
              <w:jc w:val="both"/>
              <w:rPr>
                <w:rFonts w:ascii="Arial" w:hAnsi="Arial" w:cs="Arial"/>
                <w:sz w:val="20"/>
                <w:szCs w:val="20"/>
                <w:lang w:val="sr-Latn-RS"/>
              </w:rPr>
            </w:pP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lastRenderedPageBreak/>
              <w:t xml:space="preserve">1.4.3. </w:t>
            </w:r>
            <w:r w:rsidRPr="009D44E2">
              <w:rPr>
                <w:rFonts w:ascii="Arial" w:eastAsia="Calibri" w:hAnsi="Arial" w:cs="Arial"/>
                <w:noProof/>
                <w:sz w:val="20"/>
                <w:szCs w:val="20"/>
                <w:lang w:val="ru-RU"/>
              </w:rPr>
              <w:t>Sporazumn</w:t>
            </w:r>
            <w:r w:rsidRPr="009D44E2">
              <w:rPr>
                <w:rFonts w:ascii="Arial" w:eastAsia="Calibri" w:hAnsi="Arial" w:cs="Arial"/>
                <w:noProof/>
                <w:sz w:val="20"/>
                <w:szCs w:val="20"/>
                <w:lang w:val="sr-Latn-RS"/>
              </w:rPr>
              <w:t>a</w:t>
            </w:r>
            <w:r w:rsidRPr="009D44E2">
              <w:rPr>
                <w:rFonts w:ascii="Arial" w:eastAsia="Calibri" w:hAnsi="Arial" w:cs="Arial"/>
                <w:noProof/>
                <w:sz w:val="20"/>
                <w:szCs w:val="20"/>
                <w:lang w:val="ru-RU"/>
              </w:rPr>
              <w:t xml:space="preserve"> stran</w:t>
            </w:r>
            <w:r w:rsidRPr="009D44E2">
              <w:rPr>
                <w:rFonts w:ascii="Arial" w:eastAsia="Calibri" w:hAnsi="Arial" w:cs="Arial"/>
                <w:noProof/>
                <w:sz w:val="20"/>
                <w:szCs w:val="20"/>
                <w:lang w:val="sr-Latn-RS"/>
              </w:rPr>
              <w:t>a</w:t>
            </w:r>
            <w:r w:rsidRPr="009D44E2">
              <w:rPr>
                <w:rFonts w:ascii="Arial" w:eastAsia="Calibri" w:hAnsi="Arial" w:cs="Arial"/>
                <w:noProof/>
                <w:sz w:val="20"/>
                <w:szCs w:val="20"/>
                <w:lang w:val="ru-RU"/>
              </w:rPr>
              <w:t xml:space="preserve"> </w:t>
            </w:r>
            <w:r w:rsidRPr="009D44E2">
              <w:rPr>
                <w:rFonts w:ascii="Arial" w:eastAsia="Calibri" w:hAnsi="Arial" w:cs="Arial"/>
                <w:noProof/>
                <w:sz w:val="20"/>
                <w:szCs w:val="20"/>
                <w:lang w:val="sr-Latn-RS"/>
              </w:rPr>
              <w:t>je</w:t>
            </w:r>
            <w:r w:rsidRPr="009D44E2">
              <w:rPr>
                <w:rFonts w:ascii="Arial" w:eastAsia="Calibri" w:hAnsi="Arial" w:cs="Arial"/>
                <w:noProof/>
                <w:sz w:val="20"/>
                <w:szCs w:val="20"/>
                <w:lang w:val="ru-RU"/>
              </w:rPr>
              <w:t xml:space="preserve"> dužn</w:t>
            </w:r>
            <w:r w:rsidRPr="009D44E2">
              <w:rPr>
                <w:rFonts w:ascii="Arial" w:eastAsia="Calibri" w:hAnsi="Arial" w:cs="Arial"/>
                <w:noProof/>
                <w:sz w:val="20"/>
                <w:szCs w:val="20"/>
                <w:lang w:val="sr-Latn-RS"/>
              </w:rPr>
              <w:t>a</w:t>
            </w:r>
            <w:r w:rsidRPr="009D44E2">
              <w:rPr>
                <w:rFonts w:ascii="Arial" w:eastAsia="Calibri" w:hAnsi="Arial" w:cs="Arial"/>
                <w:noProof/>
                <w:sz w:val="20"/>
                <w:szCs w:val="20"/>
                <w:lang w:val="ru-RU"/>
              </w:rPr>
              <w:t xml:space="preserve"> da svoje zaposlene i lica koja angažuj</w:t>
            </w:r>
            <w:r w:rsidRPr="009D44E2">
              <w:rPr>
                <w:rFonts w:ascii="Arial" w:eastAsia="Calibri" w:hAnsi="Arial" w:cs="Arial"/>
                <w:noProof/>
                <w:sz w:val="20"/>
                <w:szCs w:val="20"/>
                <w:lang w:val="sr-Latn-RS"/>
              </w:rPr>
              <w:t>e</w:t>
            </w:r>
            <w:r w:rsidRPr="009D44E2">
              <w:rPr>
                <w:rFonts w:ascii="Arial" w:eastAsia="Calibri" w:hAnsi="Arial" w:cs="Arial"/>
                <w:noProof/>
                <w:sz w:val="20"/>
                <w:szCs w:val="20"/>
                <w:lang w:val="ru-RU"/>
              </w:rPr>
              <w:t xml:space="preserve"> za pružanje usluga / izvođenje radova, pre uvođenja u radni prostor </w:t>
            </w:r>
            <w:r w:rsidRPr="009D44E2">
              <w:rPr>
                <w:rFonts w:ascii="Arial" w:eastAsia="Calibri" w:hAnsi="Arial" w:cs="Arial"/>
                <w:noProof/>
                <w:sz w:val="20"/>
                <w:szCs w:val="20"/>
                <w:lang w:val="en-GB"/>
              </w:rPr>
              <w:t xml:space="preserve"> prijavi Domaćinu lokacije i obezbedi navedenim licima </w:t>
            </w:r>
            <w:r w:rsidRPr="009D44E2">
              <w:rPr>
                <w:rFonts w:ascii="Arial" w:eastAsia="Calibri" w:hAnsi="Arial" w:cs="Arial"/>
                <w:noProof/>
                <w:sz w:val="20"/>
                <w:szCs w:val="20"/>
                <w:lang w:val="sr-Latn-RS"/>
              </w:rPr>
              <w:t>Uvodnu obuku o BZR, ZŽS i ZOP realizovanu od strane Domaćina lokacije, kao i svaku drugu obuku koju organizuje Domaćin lokacije kada se proceni da je takva obuka neophodna za bezbedno pružanje usluga / izvođenje radova. Sporazumna strana je dužna da obezbedi prisustvo svojih radnika/Izvršioca radova/podizvođača na ovoj orijentacionoj obuci blagovremeno i na način dogovoren sa Domaćinom lokacije.</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1.4.4. Sporazumna strana je dužna da o svom trošku obezbedi kvalifikovanu radnu snagu za koju ima dokaz o sprovedenim obaveznim lekarskim pregledima i završenim obukama u skladu sa važećim propisima koji regulišu BZR, ZŽS i ZOP i koja će biti opremljena adekvatnom opremom lične zaštite za pružanje usluga / izvođenje, a sve u skladu sa zakonskim propisima iz oblasti BZR, ZŽS i ZOP, odnosno internim dokumentima Domaćina lokacije.</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1.4.5. Sporazumna strana je dužna da obezbedi dovoljan broj obučenog i kvalifikovanog osoblja za pružanje prve pomoći u prostoru koji deli sa Domaćinom lokacije.</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b/>
                <w:noProof/>
                <w:sz w:val="20"/>
                <w:szCs w:val="20"/>
                <w:lang w:val="sr-Latn-RS"/>
              </w:rPr>
            </w:pPr>
          </w:p>
          <w:p w:rsidR="003D6D5A" w:rsidRPr="009D44E2" w:rsidRDefault="003D6D5A" w:rsidP="00D90AFC">
            <w:pPr>
              <w:jc w:val="both"/>
              <w:rPr>
                <w:rFonts w:ascii="Arial" w:hAnsi="Arial" w:cs="Arial"/>
                <w:sz w:val="20"/>
                <w:szCs w:val="20"/>
              </w:rPr>
            </w:pPr>
            <w:r w:rsidRPr="009D44E2">
              <w:rPr>
                <w:rFonts w:ascii="Arial" w:eastAsia="Calibri" w:hAnsi="Arial" w:cs="Arial"/>
                <w:b/>
                <w:noProof/>
                <w:sz w:val="20"/>
                <w:szCs w:val="20"/>
                <w:lang w:val="sr-Latn-RS"/>
              </w:rPr>
              <w:t xml:space="preserve">1.5. POSEBNA PRAVILA I ZAHTEVI </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pl-PL"/>
              </w:rPr>
            </w:pPr>
            <w:r w:rsidRPr="009D44E2">
              <w:rPr>
                <w:rFonts w:ascii="Arial" w:eastAsia="Calibri" w:hAnsi="Arial" w:cs="Arial"/>
                <w:noProof/>
                <w:sz w:val="20"/>
                <w:szCs w:val="20"/>
                <w:lang w:val="sr-Latn-RS"/>
              </w:rPr>
              <w:t>1.5.1. Sporazumna strana je dužna da Organizacionom Delu za korporativnu bezbednost Domaćina lokacije prijavi i odjavi svakog zaposlenog, opremu i sredstva koje angažuje pri radu kod Domaćina lokacije najmanje na dnevnoj osnovi, koji bez dozvole za ulazak ne mogu ući na objekte Domaćina lokacije. Samo osoblje koje je prošlo Uvodnu obuku za lokaciju ima odobren pristup.</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 xml:space="preserve">1.5.2. Sporazumna strana, njeni zaposleni i sva druga lica koja angažuje su dužni da se u toku trajanja Ugovora, kao i prilikom otklanjanja nedostataka u garantnom roku, pridržavaju svih pravila, internih standarda, procedura, uputstava i instrukcija o BZR, ZŽS i ZOP koje su na snazi Domaćina lokacije, saglasno </w:t>
            </w:r>
            <w:r w:rsidRPr="009D44E2">
              <w:rPr>
                <w:rFonts w:ascii="Arial" w:eastAsia="Calibri" w:hAnsi="Arial" w:cs="Arial"/>
                <w:i/>
                <w:iCs/>
                <w:noProof/>
                <w:sz w:val="20"/>
                <w:szCs w:val="20"/>
                <w:lang w:val="sr-Latn-RS"/>
              </w:rPr>
              <w:t>PC-MNG.OHS.010 Procedura Upravljanje izvođačima i trećim licima po pitanju QHSE u BA , a naročito su dužn</w:t>
            </w:r>
            <w:r w:rsidRPr="009D44E2">
              <w:rPr>
                <w:rFonts w:ascii="Arial" w:eastAsia="Calibri" w:hAnsi="Arial" w:cs="Arial"/>
                <w:noProof/>
                <w:sz w:val="20"/>
                <w:szCs w:val="20"/>
                <w:lang w:val="sr-Latn-RS"/>
              </w:rPr>
              <w:t>i da se pridržavaju sledećih pravila:</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pl-PL"/>
              </w:rPr>
            </w:pPr>
            <w:r w:rsidRPr="009D44E2">
              <w:rPr>
                <w:rFonts w:ascii="Arial" w:eastAsia="Calibri" w:hAnsi="Arial" w:cs="Arial"/>
                <w:noProof/>
                <w:sz w:val="20"/>
                <w:szCs w:val="20"/>
                <w:lang w:val="sr-Latn-RS"/>
              </w:rPr>
              <w:t>1.5.2.1. Zabranjeno je izbegavanje primene i/ili ometanje sprovođenja mera BZR, ZŽS i ZOP drugih lica.</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1.5.2.2. Nijedan posao ne može početi bez obavljanja odgovarajuće, relevantne i adekvatne procene rizika u kojoj se navode opasnosti uz potvrdu uspostavljanja  i važenja odgovarajućih kontrola. Od Sporazumne strane se očekuje da poseduje generičke procene rizika spremne za  obim radova i da su iste ažurirane za trenutne uslove na lokaciji.</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1.5.2.3. Za obavljanje svakog radnog zadatka obavezno je poštovanje pravila o nošenju ličnih zaštitnih sredstava (LZS). Minimalni zahtevi LZS uključuju nošenje zaštitne odeće, zaštitne obuće i zaštite za oči. Korišćenje visokovidljivih/reflektujućih markera/prsluka je obavezno na lokacijima gde se to zahteva u skladu sa internim pravilima Domaćina lokacije. Ukoliko se zahtevaju dodatna LZS, Sporazumna strana je dužna da osigura da ista odgovaraju nameni i da su slobodno dostupna njenim zaposlenima/Izvršiocima radova/podizvođačima.</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1.5.2.4. Procedure o BZR, ZŽS i ZOP i operativne procedure Domaćina lokacije za implementaciju sistema radnih dozvola (RD) uvek moraju biti ispoštovane. Sporazumna strana može dobiti dozvolu da koristi vlastiti sistem radnih dozvola, ukoliko pokaže dokaz o postojanju interne procedure, odnosno odgovarajući i efikasan sistem radnih dozvola.</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1.5.2.5. Procedure za izolaciju i zaključavanje izvora energije uvek moraju biti ispoštovane.</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1.5.2.6. Najstrože je zabranjen ulazak, boravak ili rad na teritoriji ili u prostorijama Domaćina lokacije pod dejstvom alkohola i/ili drugih opojnih sredstava (narkotika).</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1.5.2.7. Zabranjeno je unošenje oružja unutar lokacija Domaćina.</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1.5.2.8. Zabranjen je svaki vid fotografisanja na lokacijama i objektima Domaćina lokacije ukoliko Sporazumna strana ne pribavi pisanu dozvolu.</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 xml:space="preserve">1.5.2.9. Pušenje je dozvoljeno samo na za to predviđenim i označenim mestima, definisanim od strane Domaćina loakcije.  </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 xml:space="preserve">1.5.2.10. U zonama opasnosti od eksplozija je zabranjena upotreba otvorenog plamena, vozila bez „hvatača“ varnica i dozvoljena je upotreba isključivo električnih uređaja u «Ex» izvedbi. Ukoliko osoblju Sporazumne strane nije poznata klasifikacija zone opasnosti, potrebno je da se obrate Odgovornom licu Domaćina lokacije.  </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1.5.2.11. Obavezno je poštovanje pravila i signalizacije bezbednosti u saobraćaju na lokaciji i unutar operativnih radnih prostora Domaćina lokacije.</w:t>
            </w:r>
          </w:p>
        </w:tc>
      </w:tr>
      <w:tr w:rsidR="003D6D5A" w:rsidRPr="009D44E2" w:rsidTr="00D90AFC">
        <w:tc>
          <w:tcPr>
            <w:tcW w:w="10031" w:type="dxa"/>
            <w:shd w:val="clear" w:color="auto" w:fill="FFFFFF"/>
          </w:tcPr>
          <w:p w:rsidR="003D6D5A" w:rsidRPr="009D44E2" w:rsidRDefault="003D6D5A" w:rsidP="00D90AFC">
            <w:pPr>
              <w:spacing w:after="120"/>
              <w:contextualSpacing/>
              <w:jc w:val="both"/>
              <w:rPr>
                <w:rFonts w:ascii="Arial" w:hAnsi="Arial" w:cs="Arial"/>
                <w:sz w:val="20"/>
                <w:szCs w:val="20"/>
                <w:lang w:val="sr-Latn-RS"/>
              </w:rPr>
            </w:pPr>
            <w:r w:rsidRPr="009D44E2">
              <w:rPr>
                <w:rFonts w:ascii="Arial" w:eastAsia="Calibri" w:hAnsi="Arial" w:cs="Arial"/>
                <w:noProof/>
                <w:sz w:val="20"/>
                <w:szCs w:val="20"/>
                <w:lang w:val="sr-Latn-RS"/>
              </w:rPr>
              <w:t xml:space="preserve">1.5.2.12. Svi incidenti se moraju odmah prijaviti Domaćinu lokacije, saglasno </w:t>
            </w:r>
            <w:r w:rsidRPr="009D44E2">
              <w:rPr>
                <w:rFonts w:ascii="Arial" w:eastAsia="Calibri" w:hAnsi="Arial" w:cs="Arial"/>
                <w:i/>
                <w:noProof/>
                <w:sz w:val="20"/>
                <w:szCs w:val="20"/>
              </w:rPr>
              <w:t>PC-MNG.OHS.04 - Procedura Društva „Obave</w:t>
            </w:r>
            <w:r w:rsidRPr="009D44E2">
              <w:rPr>
                <w:rFonts w:ascii="Arial" w:eastAsia="Calibri" w:hAnsi="Arial" w:cs="Arial"/>
                <w:i/>
                <w:noProof/>
                <w:sz w:val="20"/>
                <w:szCs w:val="20"/>
                <w:lang w:val="sr-Latn-RS"/>
              </w:rPr>
              <w:t>štavanje,evidentiranje,istraživanje i periodično izveštavanje o QHSE događajima u BA</w:t>
            </w:r>
            <w:r w:rsidRPr="009D44E2">
              <w:rPr>
                <w:rFonts w:ascii="Arial" w:eastAsia="Calibri" w:hAnsi="Arial" w:cs="Arial"/>
                <w:i/>
                <w:noProof/>
                <w:sz w:val="20"/>
                <w:szCs w:val="20"/>
              </w:rPr>
              <w:t>”;</w:t>
            </w:r>
            <w:r w:rsidRPr="009D44E2">
              <w:rPr>
                <w:rFonts w:ascii="Arial" w:eastAsia="Calibri" w:hAnsi="Arial" w:cs="Arial"/>
                <w:noProof/>
                <w:sz w:val="20"/>
                <w:szCs w:val="20"/>
                <w:lang w:val="sr-Latn-RS"/>
              </w:rPr>
              <w:t>i nadležnim organima u skladu sa zakonom.</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1.5.2.13. Domaćin lokacije je dužan da obezbedi adekvatnu i efikasnu zaštitu od požara i dostupnost protivpožarne opreme u svakom momentu na lokaciji u skladu sa procenom rizika od požara. Prilikom realizacije toplih poslova Sporazumna strana je dužna da postupa u skladu sa procedurama Domaćina lokacije.</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1.5.2.14. Sporazumna strana je dužna da implementira korektivne i preventivne mere koje proizilaze iz izveštaja o nesrećama, izveštaja o kontroli i reviziji, i u skladu sa zahtevima Domaćina loakcije vezanim za pitanja BZR, ZŽS i ZOP.</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lastRenderedPageBreak/>
              <w:t>1.5.2.15. Sporazumna strana je isključivo odgovorna za BZR svojih zaposlenih i svih drugih lica koja angažuje za pružanje usluga / izvođenje radova. U slučaju nepoštovanja pravila BZR, ZŽS i ZOP, odnosno nemara od strane Sporazumne strane, Domaćin lokacije neće snositi nikakvu odgovornost, niti isplatiti naknade/troškove Sporazumnoj strani  po pitanju povreda na radu, odnosno oštećenja opreme, sredstava, oruđa i alata.</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1.5.2.16. Sporazumna strana je dužna da svoj posao izvršava na marljiv i odgovoran način koji neće ugroziti bezbednost hrane u skladu sa relevantnim zakonima i dobrom higijenskom praksom, definisanom HACCP dokumentima Domaćina lokacije, odnosno regulativom iz oblasti sanitarne bezbednosti usluga, hrane, namirnica i proizvoda.</w:t>
            </w:r>
          </w:p>
          <w:p w:rsidR="003D6D5A" w:rsidRPr="009D44E2" w:rsidRDefault="003D6D5A" w:rsidP="00D90AFC">
            <w:pPr>
              <w:jc w:val="both"/>
              <w:rPr>
                <w:rFonts w:ascii="Arial" w:hAnsi="Arial" w:cs="Arial"/>
                <w:sz w:val="20"/>
                <w:szCs w:val="20"/>
                <w:lang w:val="sr-Latn-RS"/>
              </w:rPr>
            </w:pP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sidRPr="009D44E2">
              <w:rPr>
                <w:rFonts w:ascii="Arial" w:eastAsia="Calibri" w:hAnsi="Arial" w:cs="Arial"/>
                <w:b/>
                <w:noProof/>
                <w:sz w:val="20"/>
                <w:szCs w:val="20"/>
                <w:lang w:val="sr-Latn-RS"/>
              </w:rPr>
              <w:t>1.6. SERTIFIKACIJA</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1.6.1.  Sporazumna strana je dužna da o svom trošku obezbedi sve potrebne preglede, stručne nalaze, ateste i dozvole za opremu, sredstva, uređaje i alate koji će biti korišćeni  za pružanje usluga / izvođenje radova, u skladu sa zakonskim propisima iz oblasti BZR , ZŽS i ZOP, kao i svim drugim propisima i važećim standardima odnosno internim dokumentima Domaćina lokacije. Ukoliko Domaćin lokacije utvrdi da oprema, sredstva, uređaji i alati nemaju potrebne ateste i/ili dozvole i/ili potvrde o izvršenim pregledima ili da nisu odgovarajući za upotrebu,  unošenje istih u posed Domaćina lokacije neće biti dozvoljeno.</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1.6.2. Sporazumna strana je dužna da bez nadoknade svojim radnicima/Izvršiocima/podizvođačima obezbedi sva neophodna lična zaštitna sredstva (LZS). Ova LZS moraju biti u skladu sa važećim propisima i odgovarajuća za upotrebu. Dodatna specijalizovana LZS se moraju obezbediti ukoliko je to neophodno i moraju biti odgovarajuća za upotrebu.</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b/>
                <w:noProof/>
                <w:sz w:val="20"/>
                <w:szCs w:val="20"/>
                <w:lang w:val="sr-Latn-RS"/>
              </w:rPr>
            </w:pPr>
            <w:r w:rsidRPr="009D44E2">
              <w:rPr>
                <w:rFonts w:ascii="Arial" w:eastAsia="Calibri" w:hAnsi="Arial" w:cs="Arial"/>
                <w:b/>
                <w:noProof/>
                <w:sz w:val="20"/>
                <w:szCs w:val="20"/>
                <w:lang w:val="sr-Latn-RS"/>
              </w:rPr>
              <w:t>1.7. IZVEŠTAVANJE O BZR, ZŽS I ZOP</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 xml:space="preserve">1.7.1. Sve nesreće (QHSE događaji) se odmah moraju prijaviti Domaćinu lokacije, a nadležnim organima ukoliko se to zakonom zahteva, saglasno </w:t>
            </w:r>
            <w:r w:rsidRPr="009D44E2">
              <w:rPr>
                <w:rFonts w:ascii="Arial" w:eastAsia="Calibri" w:hAnsi="Arial" w:cs="Arial"/>
                <w:i/>
                <w:noProof/>
                <w:sz w:val="20"/>
                <w:szCs w:val="20"/>
              </w:rPr>
              <w:t>PC-MNG.OHS.04 - Procedura Društva „Obave</w:t>
            </w:r>
            <w:r w:rsidRPr="009D44E2">
              <w:rPr>
                <w:rFonts w:ascii="Arial" w:eastAsia="Calibri" w:hAnsi="Arial" w:cs="Arial"/>
                <w:i/>
                <w:noProof/>
                <w:sz w:val="20"/>
                <w:szCs w:val="20"/>
                <w:lang w:val="sr-Latn-RS"/>
              </w:rPr>
              <w:t>štavanje,evidentiranje,istraživanje i periodično izveštavanje o QHSE događajima u BA</w:t>
            </w:r>
            <w:r w:rsidRPr="009D44E2">
              <w:rPr>
                <w:rFonts w:ascii="Arial" w:eastAsia="Calibri" w:hAnsi="Arial" w:cs="Arial"/>
                <w:i/>
                <w:noProof/>
                <w:sz w:val="20"/>
                <w:szCs w:val="20"/>
              </w:rPr>
              <w:t xml:space="preserve">”. </w:t>
            </w:r>
            <w:r w:rsidRPr="009D44E2">
              <w:rPr>
                <w:rFonts w:ascii="Arial" w:eastAsia="Calibri" w:hAnsi="Arial" w:cs="Arial"/>
                <w:noProof/>
                <w:sz w:val="20"/>
                <w:szCs w:val="20"/>
                <w:lang w:val="sr-Latn-RS"/>
              </w:rPr>
              <w:t>Sporazumna strana je dužna da na zahtev Domaćina lokacije, istraži sve nesreće koje dovedu do gubitka (povrede koje dovedu do izgubljenog vremena na radu (engl. Lost Time Injury), oštećenja opreme, izlivanja opasnih materija u životnu sredinu koja prouzrokuju štetu). Sporazumna strana je dužna da sprovede formalnu proceduru istrage nesreće i da omogući Domaćinu lokacije da učestvuje u istragama ako se to zahteva. Sporazumna strana je dužna da Domaćinu lokacije pokaže sve izveštaje o istrazi.</w:t>
            </w:r>
          </w:p>
          <w:p w:rsidR="003D6D5A" w:rsidRPr="009D44E2" w:rsidRDefault="003D6D5A" w:rsidP="00D90AFC">
            <w:pPr>
              <w:jc w:val="both"/>
              <w:rPr>
                <w:rFonts w:ascii="Arial" w:hAnsi="Arial" w:cs="Arial"/>
                <w:sz w:val="20"/>
                <w:szCs w:val="20"/>
                <w:lang w:val="sr-Latn-RS"/>
              </w:rPr>
            </w:pPr>
            <w:r w:rsidRPr="009D44E2">
              <w:rPr>
                <w:rFonts w:ascii="Arial" w:hAnsi="Arial" w:cs="Arial"/>
                <w:sz w:val="20"/>
                <w:szCs w:val="20"/>
                <w:lang w:val="sr-Latn-RS"/>
              </w:rPr>
              <w:t>1.7.2. Sporazumna strana je dužna da vodi i održava regulatorne evidencije iz oblasti BZR, ZŽS i ZOP sa aspekta poslodavca/pravnog subjekta, koje se u slučaju potrebe i posebnog zahteva podnose Domaćinu lokacije na uvid, najkasnije u roku od 5 radnih dana od dana zahteva.</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b/>
                <w:noProof/>
                <w:sz w:val="20"/>
                <w:szCs w:val="20"/>
                <w:lang w:val="sr-Latn-RS"/>
              </w:rPr>
            </w:pPr>
            <w:r w:rsidRPr="009D44E2">
              <w:rPr>
                <w:rFonts w:ascii="Arial" w:eastAsia="Calibri" w:hAnsi="Arial" w:cs="Arial"/>
                <w:b/>
                <w:noProof/>
                <w:sz w:val="20"/>
                <w:szCs w:val="20"/>
                <w:lang w:val="sr-Latn-RS"/>
              </w:rPr>
              <w:t>1.8. KONTROLE I NADZOR</w:t>
            </w:r>
          </w:p>
        </w:tc>
      </w:tr>
      <w:tr w:rsidR="003D6D5A" w:rsidRPr="009D44E2" w:rsidTr="00D90AFC">
        <w:tc>
          <w:tcPr>
            <w:tcW w:w="10031" w:type="dxa"/>
            <w:shd w:val="clear" w:color="auto" w:fill="FFFFFF"/>
          </w:tcPr>
          <w:p w:rsidR="003D6D5A" w:rsidRPr="009D44E2" w:rsidRDefault="003D6D5A" w:rsidP="00D90AFC">
            <w:pPr>
              <w:spacing w:before="120"/>
              <w:jc w:val="both"/>
              <w:rPr>
                <w:rFonts w:ascii="Arial" w:hAnsi="Arial" w:cs="Arial"/>
                <w:noProof/>
                <w:sz w:val="20"/>
                <w:szCs w:val="20"/>
                <w:lang w:val="sr-Cyrl-RS"/>
              </w:rPr>
            </w:pPr>
            <w:r w:rsidRPr="009D44E2">
              <w:rPr>
                <w:rFonts w:ascii="Arial" w:hAnsi="Arial" w:cs="Arial"/>
                <w:noProof/>
                <w:sz w:val="20"/>
                <w:szCs w:val="20"/>
                <w:lang w:val="en-GB"/>
              </w:rPr>
              <w:t>1</w:t>
            </w:r>
            <w:r w:rsidRPr="009D44E2">
              <w:rPr>
                <w:rFonts w:ascii="Arial" w:hAnsi="Arial" w:cs="Arial"/>
                <w:noProof/>
                <w:sz w:val="20"/>
                <w:szCs w:val="20"/>
                <w:lang w:val="sr-Cyrl-RS"/>
              </w:rPr>
              <w:t>.</w:t>
            </w:r>
            <w:r w:rsidRPr="009D44E2">
              <w:rPr>
                <w:rFonts w:ascii="Arial" w:hAnsi="Arial" w:cs="Arial"/>
                <w:noProof/>
                <w:sz w:val="20"/>
                <w:szCs w:val="20"/>
                <w:lang w:val="en-GB"/>
              </w:rPr>
              <w:t>8.</w:t>
            </w:r>
            <w:r w:rsidRPr="009D44E2">
              <w:rPr>
                <w:rFonts w:ascii="Arial" w:hAnsi="Arial" w:cs="Arial"/>
                <w:noProof/>
                <w:sz w:val="20"/>
                <w:szCs w:val="20"/>
                <w:lang w:val="ru-RU"/>
              </w:rPr>
              <w:t>1.</w:t>
            </w:r>
            <w:r w:rsidRPr="009D44E2">
              <w:rPr>
                <w:rFonts w:ascii="Arial" w:hAnsi="Arial" w:cs="Arial"/>
                <w:noProof/>
                <w:sz w:val="20"/>
                <w:szCs w:val="20"/>
                <w:lang w:val="en-AU"/>
              </w:rPr>
              <w:t> </w:t>
            </w:r>
            <w:r w:rsidRPr="009D44E2">
              <w:rPr>
                <w:rFonts w:ascii="Arial" w:hAnsi="Arial" w:cs="Arial"/>
                <w:noProof/>
                <w:sz w:val="20"/>
                <w:szCs w:val="20"/>
                <w:lang w:val="sr-Cyrl-RS"/>
              </w:rPr>
              <w:t xml:space="preserve">Sporazumna strana </w:t>
            </w:r>
            <w:r w:rsidRPr="009D44E2">
              <w:rPr>
                <w:rFonts w:ascii="Arial" w:hAnsi="Arial" w:cs="Arial"/>
                <w:noProof/>
                <w:sz w:val="20"/>
                <w:szCs w:val="20"/>
                <w:lang w:val="sr-Latn-RS"/>
              </w:rPr>
              <w:t>je</w:t>
            </w:r>
            <w:r w:rsidRPr="009D44E2">
              <w:rPr>
                <w:rFonts w:ascii="Arial" w:hAnsi="Arial" w:cs="Arial"/>
                <w:noProof/>
                <w:sz w:val="20"/>
                <w:szCs w:val="20"/>
                <w:lang w:val="sr-Cyrl-RS"/>
              </w:rPr>
              <w:t xml:space="preserve"> dužn</w:t>
            </w:r>
            <w:r w:rsidRPr="009D44E2">
              <w:rPr>
                <w:rFonts w:ascii="Arial" w:hAnsi="Arial" w:cs="Arial"/>
                <w:noProof/>
                <w:sz w:val="20"/>
                <w:szCs w:val="20"/>
                <w:lang w:val="sr-Latn-RS"/>
              </w:rPr>
              <w:t>a</w:t>
            </w:r>
            <w:r w:rsidRPr="009D44E2">
              <w:rPr>
                <w:rFonts w:ascii="Arial" w:hAnsi="Arial" w:cs="Arial"/>
                <w:noProof/>
                <w:sz w:val="20"/>
                <w:szCs w:val="20"/>
                <w:lang w:val="sr-Cyrl-RS"/>
              </w:rPr>
              <w:t xml:space="preserve"> da imenuj</w:t>
            </w:r>
            <w:r w:rsidRPr="009D44E2">
              <w:rPr>
                <w:rFonts w:ascii="Arial" w:hAnsi="Arial" w:cs="Arial"/>
                <w:noProof/>
                <w:sz w:val="20"/>
                <w:szCs w:val="20"/>
                <w:lang w:val="sr-Latn-RS"/>
              </w:rPr>
              <w:t>e</w:t>
            </w:r>
            <w:r w:rsidRPr="009D44E2">
              <w:rPr>
                <w:rFonts w:ascii="Arial" w:hAnsi="Arial" w:cs="Arial"/>
                <w:noProof/>
                <w:sz w:val="20"/>
                <w:szCs w:val="20"/>
                <w:lang w:val="sr-Cyrl-RS"/>
              </w:rPr>
              <w:t xml:space="preserve"> lice za bezbednost i zdrav</w:t>
            </w:r>
            <w:r w:rsidRPr="009D44E2">
              <w:rPr>
                <w:rFonts w:ascii="Arial" w:hAnsi="Arial" w:cs="Arial"/>
                <w:noProof/>
                <w:sz w:val="20"/>
                <w:szCs w:val="20"/>
                <w:lang w:val="sr-Latn-RS"/>
              </w:rPr>
              <w:t>lj</w:t>
            </w:r>
            <w:r w:rsidRPr="009D44E2">
              <w:rPr>
                <w:rFonts w:ascii="Arial" w:hAnsi="Arial" w:cs="Arial"/>
                <w:noProof/>
                <w:sz w:val="20"/>
                <w:szCs w:val="20"/>
                <w:lang w:val="sr-Cyrl-RS"/>
              </w:rPr>
              <w:t xml:space="preserve">e na radu i da o tome obavesti </w:t>
            </w:r>
            <w:r w:rsidRPr="009D44E2">
              <w:rPr>
                <w:rFonts w:ascii="Arial" w:hAnsi="Arial" w:cs="Arial"/>
                <w:noProof/>
                <w:sz w:val="20"/>
                <w:szCs w:val="20"/>
                <w:lang w:val="sr-Latn-RS"/>
              </w:rPr>
              <w:t>Domaćina lokacije</w:t>
            </w:r>
            <w:r w:rsidRPr="009D44E2">
              <w:rPr>
                <w:rFonts w:ascii="Arial" w:hAnsi="Arial" w:cs="Arial"/>
                <w:noProof/>
                <w:sz w:val="20"/>
                <w:szCs w:val="20"/>
                <w:lang w:val="sr-Cyrl-RS"/>
              </w:rPr>
              <w:t>.</w:t>
            </w:r>
          </w:p>
          <w:p w:rsidR="003D6D5A" w:rsidRPr="009D44E2" w:rsidRDefault="003D6D5A" w:rsidP="00D90AFC">
            <w:pPr>
              <w:spacing w:before="120"/>
              <w:jc w:val="both"/>
              <w:rPr>
                <w:rFonts w:ascii="Arial" w:hAnsi="Arial" w:cs="Arial"/>
                <w:noProof/>
                <w:sz w:val="20"/>
                <w:szCs w:val="20"/>
                <w:lang w:val="ru-RU"/>
              </w:rPr>
            </w:pPr>
            <w:r w:rsidRPr="009D44E2">
              <w:rPr>
                <w:rFonts w:ascii="Arial" w:hAnsi="Arial" w:cs="Arial"/>
                <w:noProof/>
                <w:sz w:val="20"/>
                <w:szCs w:val="20"/>
                <w:lang w:val="en-GB"/>
              </w:rPr>
              <w:t>1</w:t>
            </w:r>
            <w:r w:rsidRPr="009D44E2">
              <w:rPr>
                <w:rFonts w:ascii="Arial" w:hAnsi="Arial" w:cs="Arial"/>
                <w:noProof/>
                <w:sz w:val="20"/>
                <w:szCs w:val="20"/>
                <w:lang w:val="ru-RU"/>
              </w:rPr>
              <w:t>.</w:t>
            </w:r>
            <w:r w:rsidRPr="009D44E2">
              <w:rPr>
                <w:rFonts w:ascii="Arial" w:hAnsi="Arial" w:cs="Arial"/>
                <w:noProof/>
                <w:sz w:val="20"/>
                <w:szCs w:val="20"/>
                <w:lang w:val="en-GB"/>
              </w:rPr>
              <w:t>8.</w:t>
            </w:r>
            <w:r w:rsidRPr="009D44E2">
              <w:rPr>
                <w:rFonts w:ascii="Arial" w:hAnsi="Arial" w:cs="Arial"/>
                <w:noProof/>
                <w:sz w:val="20"/>
                <w:szCs w:val="20"/>
                <w:lang w:val="ru-RU"/>
              </w:rPr>
              <w:t xml:space="preserve">2. Lice za </w:t>
            </w:r>
            <w:r w:rsidRPr="009D44E2">
              <w:rPr>
                <w:rFonts w:ascii="Arial" w:hAnsi="Arial" w:cs="Arial"/>
                <w:sz w:val="20"/>
                <w:szCs w:val="20"/>
                <w:shd w:val="clear" w:color="auto" w:fill="FFFFFF"/>
                <w:lang w:val="ru-RU"/>
              </w:rPr>
              <w:t>koordinaciju sprovođenja zajedničkih mera ovog Sporazuma</w:t>
            </w:r>
            <w:r w:rsidRPr="009D44E2">
              <w:rPr>
                <w:rFonts w:ascii="Arial" w:hAnsi="Arial" w:cs="Arial"/>
                <w:noProof/>
                <w:sz w:val="20"/>
                <w:szCs w:val="20"/>
                <w:lang w:val="ru-RU"/>
              </w:rPr>
              <w:t xml:space="preserve">, a u skladu sa članom 19. Zakona o bezbednosti </w:t>
            </w:r>
            <w:r w:rsidRPr="009D44E2">
              <w:rPr>
                <w:rFonts w:ascii="Arial" w:hAnsi="Arial" w:cs="Arial"/>
                <w:noProof/>
                <w:sz w:val="20"/>
                <w:szCs w:val="20"/>
                <w:lang w:val="sr-Cyrl-RS"/>
              </w:rPr>
              <w:t>i</w:t>
            </w:r>
            <w:r w:rsidRPr="009D44E2">
              <w:rPr>
                <w:rFonts w:ascii="Arial" w:hAnsi="Arial" w:cs="Arial"/>
                <w:noProof/>
                <w:sz w:val="20"/>
                <w:szCs w:val="20"/>
                <w:lang w:val="ru-RU"/>
              </w:rPr>
              <w:t xml:space="preserve"> zdrav</w:t>
            </w:r>
            <w:r w:rsidRPr="009D44E2">
              <w:rPr>
                <w:rFonts w:ascii="Arial" w:hAnsi="Arial" w:cs="Arial"/>
                <w:noProof/>
                <w:sz w:val="20"/>
                <w:szCs w:val="20"/>
                <w:lang w:val="sr-Latn-RS"/>
              </w:rPr>
              <w:t>lj</w:t>
            </w:r>
            <w:r w:rsidRPr="009D44E2">
              <w:rPr>
                <w:rFonts w:ascii="Arial" w:hAnsi="Arial" w:cs="Arial"/>
                <w:noProof/>
                <w:sz w:val="20"/>
                <w:szCs w:val="20"/>
                <w:lang w:val="ru-RU"/>
              </w:rPr>
              <w:t xml:space="preserve">u na radu, </w:t>
            </w:r>
            <w:r w:rsidRPr="009D44E2">
              <w:rPr>
                <w:rFonts w:ascii="Arial" w:hAnsi="Arial" w:cs="Arial"/>
                <w:noProof/>
                <w:sz w:val="20"/>
                <w:szCs w:val="20"/>
                <w:lang w:val="sr-Cyrl-RS"/>
              </w:rPr>
              <w:t xml:space="preserve">je </w:t>
            </w:r>
            <w:r w:rsidRPr="009D44E2">
              <w:rPr>
                <w:rFonts w:ascii="Arial" w:hAnsi="Arial" w:cs="Arial"/>
                <w:noProof/>
                <w:sz w:val="20"/>
                <w:szCs w:val="20"/>
                <w:lang w:val="sr-Cyrl-ME"/>
              </w:rPr>
              <w:t>kod Domaćina lokacije</w:t>
            </w:r>
            <w:r w:rsidRPr="009D44E2">
              <w:rPr>
                <w:rFonts w:ascii="Arial" w:hAnsi="Arial" w:cs="Arial"/>
                <w:noProof/>
                <w:sz w:val="20"/>
                <w:szCs w:val="20"/>
                <w:lang w:val="sr-Cyrl-RS"/>
              </w:rPr>
              <w:t>.</w:t>
            </w:r>
          </w:p>
          <w:p w:rsidR="003D6D5A" w:rsidRPr="009D44E2" w:rsidRDefault="003D6D5A" w:rsidP="00D90AFC">
            <w:pPr>
              <w:spacing w:before="120"/>
              <w:jc w:val="both"/>
              <w:rPr>
                <w:rFonts w:ascii="Arial" w:hAnsi="Arial" w:cs="Arial"/>
                <w:noProof/>
                <w:sz w:val="20"/>
                <w:szCs w:val="20"/>
                <w:lang w:val="sr-Cyrl-RS"/>
              </w:rPr>
            </w:pPr>
            <w:r w:rsidRPr="009D44E2">
              <w:rPr>
                <w:rFonts w:ascii="Arial" w:hAnsi="Arial" w:cs="Arial"/>
                <w:noProof/>
                <w:sz w:val="20"/>
                <w:szCs w:val="20"/>
                <w:lang w:val="sr-Cyrl-RS"/>
              </w:rPr>
              <w:t>7</w:t>
            </w:r>
            <w:r w:rsidRPr="009D44E2">
              <w:rPr>
                <w:rFonts w:ascii="Arial" w:hAnsi="Arial" w:cs="Arial"/>
                <w:noProof/>
                <w:sz w:val="20"/>
                <w:szCs w:val="20"/>
                <w:lang w:val="ru-RU"/>
              </w:rPr>
              <w:t>.3.</w:t>
            </w:r>
            <w:r w:rsidRPr="009D44E2">
              <w:rPr>
                <w:rFonts w:ascii="Arial" w:hAnsi="Arial" w:cs="Arial"/>
                <w:noProof/>
                <w:sz w:val="20"/>
                <w:szCs w:val="20"/>
                <w:lang w:val="en-AU"/>
              </w:rPr>
              <w:t> </w:t>
            </w:r>
            <w:r w:rsidRPr="009D44E2">
              <w:rPr>
                <w:rFonts w:ascii="Arial" w:hAnsi="Arial" w:cs="Arial"/>
                <w:noProof/>
                <w:sz w:val="20"/>
                <w:szCs w:val="20"/>
                <w:lang w:val="ru-RU"/>
              </w:rPr>
              <w:t xml:space="preserve"> </w:t>
            </w:r>
            <w:r w:rsidRPr="009D44E2">
              <w:rPr>
                <w:rFonts w:ascii="Arial" w:hAnsi="Arial" w:cs="Arial"/>
                <w:noProof/>
                <w:sz w:val="20"/>
                <w:szCs w:val="20"/>
                <w:lang w:val="sr-Latn-RS"/>
              </w:rPr>
              <w:t>Sporazumna strana</w:t>
            </w:r>
            <w:r w:rsidRPr="009D44E2">
              <w:rPr>
                <w:rFonts w:ascii="Arial" w:hAnsi="Arial" w:cs="Arial"/>
                <w:noProof/>
                <w:sz w:val="20"/>
                <w:szCs w:val="20"/>
                <w:lang w:val="ru-RU"/>
              </w:rPr>
              <w:t xml:space="preserve"> dužn</w:t>
            </w:r>
            <w:r w:rsidRPr="009D44E2">
              <w:rPr>
                <w:rFonts w:ascii="Arial" w:hAnsi="Arial" w:cs="Arial"/>
                <w:noProof/>
                <w:sz w:val="20"/>
                <w:szCs w:val="20"/>
                <w:lang w:val="sr-Latn-RS"/>
              </w:rPr>
              <w:t>a</w:t>
            </w:r>
            <w:r w:rsidRPr="009D44E2">
              <w:rPr>
                <w:rFonts w:ascii="Arial" w:hAnsi="Arial" w:cs="Arial"/>
                <w:noProof/>
                <w:sz w:val="20"/>
                <w:szCs w:val="20"/>
                <w:lang w:val="ru-RU"/>
              </w:rPr>
              <w:t xml:space="preserve"> </w:t>
            </w:r>
            <w:r w:rsidRPr="009D44E2">
              <w:rPr>
                <w:rFonts w:ascii="Arial" w:hAnsi="Arial" w:cs="Arial"/>
                <w:noProof/>
                <w:sz w:val="20"/>
                <w:szCs w:val="20"/>
                <w:lang w:val="sr-Latn-RS"/>
              </w:rPr>
              <w:t>je</w:t>
            </w:r>
            <w:r w:rsidRPr="009D44E2">
              <w:rPr>
                <w:rFonts w:ascii="Arial" w:hAnsi="Arial" w:cs="Arial"/>
                <w:noProof/>
                <w:sz w:val="20"/>
                <w:szCs w:val="20"/>
                <w:lang w:val="ru-RU"/>
              </w:rPr>
              <w:t xml:space="preserve"> da se pridržava mera vezanih za sprovođenje bezbednosti i zdrav</w:t>
            </w:r>
            <w:r w:rsidRPr="009D44E2">
              <w:rPr>
                <w:rFonts w:ascii="Arial" w:hAnsi="Arial" w:cs="Arial"/>
                <w:noProof/>
                <w:sz w:val="20"/>
                <w:szCs w:val="20"/>
                <w:lang w:val="sr-Latn-RS"/>
              </w:rPr>
              <w:t>lj</w:t>
            </w:r>
            <w:r w:rsidRPr="009D44E2">
              <w:rPr>
                <w:rFonts w:ascii="Arial" w:hAnsi="Arial" w:cs="Arial"/>
                <w:noProof/>
                <w:sz w:val="20"/>
                <w:szCs w:val="20"/>
                <w:lang w:val="ru-RU"/>
              </w:rPr>
              <w:t>a na radu u radnoj okolini koje dobij</w:t>
            </w:r>
            <w:r w:rsidRPr="009D44E2">
              <w:rPr>
                <w:rFonts w:ascii="Arial" w:hAnsi="Arial" w:cs="Arial"/>
                <w:noProof/>
                <w:sz w:val="20"/>
                <w:szCs w:val="20"/>
                <w:lang w:val="sr-Latn-RS"/>
              </w:rPr>
              <w:t>e</w:t>
            </w:r>
            <w:r w:rsidRPr="009D44E2">
              <w:rPr>
                <w:rFonts w:ascii="Arial" w:hAnsi="Arial" w:cs="Arial"/>
                <w:noProof/>
                <w:sz w:val="20"/>
                <w:szCs w:val="20"/>
                <w:lang w:val="ru-RU"/>
              </w:rPr>
              <w:t xml:space="preserve"> od Lica za koordinaciju</w:t>
            </w:r>
            <w:r w:rsidRPr="009D44E2">
              <w:rPr>
                <w:rFonts w:ascii="Arial" w:hAnsi="Arial" w:cs="Arial"/>
                <w:noProof/>
                <w:sz w:val="20"/>
                <w:szCs w:val="20"/>
                <w:lang w:val="sr-Latn-RS"/>
              </w:rPr>
              <w:t xml:space="preserve"> Domaćina lokacije</w:t>
            </w:r>
            <w:r w:rsidRPr="009D44E2">
              <w:rPr>
                <w:rFonts w:ascii="Arial" w:hAnsi="Arial" w:cs="Arial"/>
                <w:noProof/>
                <w:sz w:val="20"/>
                <w:szCs w:val="20"/>
                <w:lang w:val="ru-RU"/>
              </w:rPr>
              <w:t>.</w:t>
            </w:r>
          </w:p>
          <w:p w:rsidR="003D6D5A" w:rsidRPr="009D44E2" w:rsidRDefault="003D6D5A" w:rsidP="00D90AFC">
            <w:pPr>
              <w:spacing w:before="120"/>
              <w:jc w:val="both"/>
              <w:rPr>
                <w:rFonts w:ascii="Arial" w:hAnsi="Arial" w:cs="Arial"/>
                <w:noProof/>
                <w:sz w:val="20"/>
                <w:szCs w:val="20"/>
                <w:lang w:val="sr-Cyrl-RS"/>
              </w:rPr>
            </w:pPr>
            <w:r w:rsidRPr="009D44E2">
              <w:rPr>
                <w:rFonts w:ascii="Arial" w:hAnsi="Arial" w:cs="Arial"/>
                <w:noProof/>
                <w:sz w:val="20"/>
                <w:szCs w:val="20"/>
                <w:lang w:val="sr-Cyrl-RS"/>
              </w:rPr>
              <w:t>7</w:t>
            </w:r>
            <w:r w:rsidRPr="009D44E2">
              <w:rPr>
                <w:rFonts w:ascii="Arial" w:hAnsi="Arial" w:cs="Arial"/>
                <w:noProof/>
                <w:sz w:val="20"/>
                <w:szCs w:val="20"/>
                <w:lang w:val="ru-RU"/>
              </w:rPr>
              <w:t>.4.</w:t>
            </w:r>
            <w:r w:rsidRPr="009D44E2">
              <w:rPr>
                <w:rFonts w:ascii="Arial" w:hAnsi="Arial" w:cs="Arial"/>
                <w:noProof/>
                <w:sz w:val="20"/>
                <w:szCs w:val="20"/>
                <w:lang w:val="en-AU"/>
              </w:rPr>
              <w:t> </w:t>
            </w:r>
            <w:r w:rsidRPr="009D44E2">
              <w:rPr>
                <w:rFonts w:ascii="Arial" w:hAnsi="Arial" w:cs="Arial"/>
                <w:noProof/>
                <w:sz w:val="20"/>
                <w:szCs w:val="20"/>
                <w:lang w:val="ru-RU"/>
              </w:rPr>
              <w:t xml:space="preserve"> Lice za koordinaciju u zavisnosti od potrebe, a obavezno kada se planira izvođenje </w:t>
            </w:r>
            <w:r w:rsidRPr="009D44E2">
              <w:rPr>
                <w:rFonts w:ascii="Arial" w:hAnsi="Arial" w:cs="Arial"/>
                <w:noProof/>
                <w:sz w:val="20"/>
                <w:szCs w:val="20"/>
                <w:lang w:val="sr-Latn-RS"/>
              </w:rPr>
              <w:t xml:space="preserve">specifičnih </w:t>
            </w:r>
            <w:r w:rsidRPr="009D44E2">
              <w:rPr>
                <w:rFonts w:ascii="Arial" w:hAnsi="Arial" w:cs="Arial"/>
                <w:noProof/>
                <w:sz w:val="20"/>
                <w:szCs w:val="20"/>
                <w:lang w:val="ru-RU"/>
              </w:rPr>
              <w:t>poslova sa povećanim rizikom,</w:t>
            </w:r>
            <w:r w:rsidRPr="009D44E2">
              <w:rPr>
                <w:rFonts w:ascii="Arial" w:hAnsi="Arial" w:cs="Arial"/>
                <w:noProof/>
                <w:sz w:val="20"/>
                <w:szCs w:val="20"/>
                <w:lang w:val="sr-Latn-RS"/>
              </w:rPr>
              <w:t xml:space="preserve"> posebno onih za koje je neophodna Dozvola za rad, </w:t>
            </w:r>
            <w:r w:rsidRPr="009D44E2">
              <w:rPr>
                <w:rFonts w:ascii="Arial" w:hAnsi="Arial" w:cs="Arial"/>
                <w:noProof/>
                <w:sz w:val="20"/>
                <w:szCs w:val="20"/>
                <w:lang w:val="ru-RU"/>
              </w:rPr>
              <w:t xml:space="preserve"> dužno je da održi sastanak sa predstavnicima </w:t>
            </w:r>
            <w:r w:rsidRPr="009D44E2">
              <w:rPr>
                <w:rFonts w:ascii="Arial" w:hAnsi="Arial" w:cs="Arial"/>
                <w:noProof/>
                <w:sz w:val="20"/>
                <w:szCs w:val="20"/>
              </w:rPr>
              <w:t>Ugovornih strana</w:t>
            </w:r>
            <w:r w:rsidRPr="009D44E2">
              <w:rPr>
                <w:rFonts w:ascii="Arial" w:hAnsi="Arial" w:cs="Arial"/>
                <w:noProof/>
                <w:sz w:val="20"/>
                <w:szCs w:val="20"/>
                <w:lang w:val="ru-RU"/>
              </w:rPr>
              <w:t>.</w:t>
            </w:r>
          </w:p>
          <w:p w:rsidR="003D6D5A" w:rsidRPr="009D44E2" w:rsidRDefault="003D6D5A" w:rsidP="00D90AFC">
            <w:pPr>
              <w:spacing w:before="120"/>
              <w:jc w:val="both"/>
              <w:rPr>
                <w:rFonts w:ascii="Arial" w:hAnsi="Arial" w:cs="Arial"/>
                <w:noProof/>
                <w:sz w:val="20"/>
                <w:szCs w:val="20"/>
                <w:lang w:val="sr-Cyrl-RS"/>
              </w:rPr>
            </w:pPr>
            <w:r w:rsidRPr="009D44E2">
              <w:rPr>
                <w:rFonts w:ascii="Arial" w:hAnsi="Arial" w:cs="Arial"/>
                <w:noProof/>
                <w:sz w:val="20"/>
                <w:szCs w:val="20"/>
                <w:lang w:val="sr-Cyrl-RS"/>
              </w:rPr>
              <w:t>7</w:t>
            </w:r>
            <w:r w:rsidRPr="009D44E2">
              <w:rPr>
                <w:rFonts w:ascii="Arial" w:hAnsi="Arial" w:cs="Arial"/>
                <w:noProof/>
                <w:sz w:val="20"/>
                <w:szCs w:val="20"/>
                <w:lang w:val="ru-RU"/>
              </w:rPr>
              <w:t>.5.</w:t>
            </w:r>
            <w:r w:rsidRPr="009D44E2">
              <w:rPr>
                <w:rFonts w:ascii="Arial" w:hAnsi="Arial" w:cs="Arial"/>
                <w:noProof/>
                <w:sz w:val="20"/>
                <w:szCs w:val="20"/>
                <w:lang w:val="en-AU"/>
              </w:rPr>
              <w:t> </w:t>
            </w:r>
            <w:r w:rsidRPr="009D44E2">
              <w:rPr>
                <w:rFonts w:ascii="Arial" w:hAnsi="Arial" w:cs="Arial"/>
                <w:noProof/>
                <w:sz w:val="20"/>
                <w:szCs w:val="20"/>
                <w:lang w:val="ru-RU"/>
              </w:rPr>
              <w:t xml:space="preserve"> Prisustvovanje sastanku </w:t>
            </w:r>
            <w:r w:rsidRPr="009D44E2">
              <w:rPr>
                <w:rFonts w:ascii="Arial" w:hAnsi="Arial" w:cs="Arial"/>
                <w:noProof/>
                <w:sz w:val="20"/>
                <w:szCs w:val="20"/>
                <w:lang w:val="sr-Latn-RS"/>
              </w:rPr>
              <w:t xml:space="preserve">predstavnika Ugovornih strana, </w:t>
            </w:r>
            <w:r w:rsidRPr="009D44E2">
              <w:rPr>
                <w:rFonts w:ascii="Arial" w:hAnsi="Arial" w:cs="Arial"/>
                <w:noProof/>
                <w:sz w:val="20"/>
                <w:szCs w:val="20"/>
                <w:lang w:val="ru-RU"/>
              </w:rPr>
              <w:t>na poziv Lica za koordinaciju</w:t>
            </w:r>
            <w:r w:rsidRPr="009D44E2">
              <w:rPr>
                <w:rFonts w:ascii="Arial" w:hAnsi="Arial" w:cs="Arial"/>
                <w:noProof/>
                <w:sz w:val="20"/>
                <w:szCs w:val="20"/>
                <w:lang w:val="sr-Latn-RS"/>
              </w:rPr>
              <w:t>,</w:t>
            </w:r>
            <w:r w:rsidRPr="009D44E2">
              <w:rPr>
                <w:rFonts w:ascii="Arial" w:hAnsi="Arial" w:cs="Arial"/>
                <w:noProof/>
                <w:sz w:val="20"/>
                <w:szCs w:val="20"/>
                <w:lang w:val="ru-RU"/>
              </w:rPr>
              <w:t xml:space="preserve"> je obavezno</w:t>
            </w:r>
            <w:r w:rsidRPr="009D44E2">
              <w:rPr>
                <w:rFonts w:ascii="Arial" w:hAnsi="Arial" w:cs="Arial"/>
                <w:noProof/>
                <w:sz w:val="20"/>
                <w:szCs w:val="20"/>
                <w:lang w:val="sr-Cyrl-RS"/>
              </w:rPr>
              <w:t>.</w:t>
            </w:r>
            <w:r w:rsidRPr="009D44E2">
              <w:rPr>
                <w:rFonts w:ascii="Arial" w:hAnsi="Arial" w:cs="Arial"/>
                <w:noProof/>
                <w:sz w:val="20"/>
                <w:szCs w:val="20"/>
                <w:lang w:val="ru-RU"/>
              </w:rPr>
              <w:t xml:space="preserve"> </w:t>
            </w:r>
          </w:p>
          <w:p w:rsidR="003D6D5A" w:rsidRPr="009D44E2" w:rsidRDefault="003D6D5A" w:rsidP="00D90AFC">
            <w:pPr>
              <w:spacing w:before="120"/>
              <w:jc w:val="both"/>
              <w:rPr>
                <w:rFonts w:ascii="Arial" w:hAnsi="Arial" w:cs="Arial"/>
                <w:noProof/>
                <w:sz w:val="20"/>
                <w:szCs w:val="20"/>
                <w:lang w:val="sr-Cyrl-RS"/>
              </w:rPr>
            </w:pPr>
            <w:r w:rsidRPr="009D44E2">
              <w:rPr>
                <w:rFonts w:ascii="Arial" w:hAnsi="Arial" w:cs="Arial"/>
                <w:noProof/>
                <w:sz w:val="20"/>
                <w:szCs w:val="20"/>
                <w:lang w:val="sr-Cyrl-RS"/>
              </w:rPr>
              <w:t>7</w:t>
            </w:r>
            <w:r w:rsidRPr="009D44E2">
              <w:rPr>
                <w:rFonts w:ascii="Arial" w:hAnsi="Arial" w:cs="Arial"/>
                <w:noProof/>
                <w:sz w:val="20"/>
                <w:szCs w:val="20"/>
                <w:lang w:val="ru-RU"/>
              </w:rPr>
              <w:t>.6.</w:t>
            </w:r>
            <w:r w:rsidRPr="009D44E2">
              <w:rPr>
                <w:rFonts w:ascii="Arial" w:hAnsi="Arial" w:cs="Arial"/>
                <w:noProof/>
                <w:sz w:val="20"/>
                <w:szCs w:val="20"/>
                <w:lang w:val="en-AU"/>
              </w:rPr>
              <w:t> Predstavnici ugovornih strana</w:t>
            </w:r>
            <w:r w:rsidRPr="009D44E2">
              <w:rPr>
                <w:rFonts w:ascii="Arial" w:hAnsi="Arial" w:cs="Arial"/>
                <w:noProof/>
                <w:sz w:val="20"/>
                <w:szCs w:val="20"/>
                <w:lang w:val="ru-RU"/>
              </w:rPr>
              <w:t xml:space="preserve"> mogu</w:t>
            </w:r>
            <w:r w:rsidRPr="009D44E2">
              <w:rPr>
                <w:rFonts w:ascii="Arial" w:hAnsi="Arial" w:cs="Arial"/>
                <w:noProof/>
                <w:sz w:val="20"/>
                <w:szCs w:val="20"/>
                <w:lang w:val="en-AU"/>
              </w:rPr>
              <w:t> </w:t>
            </w:r>
            <w:r w:rsidRPr="009D44E2">
              <w:rPr>
                <w:rFonts w:ascii="Arial" w:hAnsi="Arial" w:cs="Arial"/>
                <w:noProof/>
                <w:sz w:val="20"/>
                <w:szCs w:val="20"/>
                <w:lang w:val="ru-RU"/>
              </w:rPr>
              <w:t>se i van sastanaka</w:t>
            </w:r>
            <w:r w:rsidRPr="009D44E2">
              <w:rPr>
                <w:rFonts w:ascii="Arial" w:hAnsi="Arial" w:cs="Arial"/>
                <w:noProof/>
                <w:sz w:val="20"/>
                <w:szCs w:val="20"/>
                <w:lang w:val="en-AU"/>
              </w:rPr>
              <w:t> </w:t>
            </w:r>
            <w:r w:rsidRPr="009D44E2">
              <w:rPr>
                <w:rFonts w:ascii="Arial" w:hAnsi="Arial" w:cs="Arial"/>
                <w:noProof/>
                <w:sz w:val="20"/>
                <w:szCs w:val="20"/>
                <w:lang w:val="ru-RU"/>
              </w:rPr>
              <w:t>obraćati Licu za koordinaciju</w:t>
            </w:r>
            <w:r w:rsidRPr="009D44E2">
              <w:rPr>
                <w:rFonts w:ascii="Arial" w:hAnsi="Arial" w:cs="Arial"/>
                <w:noProof/>
                <w:sz w:val="20"/>
                <w:szCs w:val="20"/>
                <w:lang w:val="sr-Latn-RS"/>
              </w:rPr>
              <w:t xml:space="preserve"> radi</w:t>
            </w:r>
            <w:r w:rsidRPr="009D44E2">
              <w:rPr>
                <w:rFonts w:ascii="Arial" w:hAnsi="Arial" w:cs="Arial"/>
                <w:sz w:val="20"/>
                <w:szCs w:val="20"/>
                <w:shd w:val="clear" w:color="auto" w:fill="FFFFFF"/>
                <w:lang w:val="ru-RU"/>
              </w:rPr>
              <w:t xml:space="preserve"> sprovođenja zajedničkih mera</w:t>
            </w:r>
            <w:r w:rsidRPr="009D44E2">
              <w:rPr>
                <w:rFonts w:ascii="Arial" w:hAnsi="Arial" w:cs="Arial"/>
                <w:noProof/>
                <w:sz w:val="20"/>
                <w:szCs w:val="20"/>
                <w:lang w:val="ru-RU"/>
              </w:rPr>
              <w:t xml:space="preserve">. </w:t>
            </w:r>
          </w:p>
          <w:p w:rsidR="003D6D5A" w:rsidRPr="009D44E2" w:rsidRDefault="003D6D5A" w:rsidP="00D90AFC">
            <w:pPr>
              <w:spacing w:before="120"/>
              <w:jc w:val="both"/>
              <w:rPr>
                <w:rFonts w:ascii="Arial" w:hAnsi="Arial" w:cs="Arial"/>
                <w:noProof/>
                <w:sz w:val="20"/>
                <w:szCs w:val="20"/>
                <w:lang w:val="ru-RU"/>
              </w:rPr>
            </w:pPr>
            <w:r w:rsidRPr="009D44E2">
              <w:rPr>
                <w:rFonts w:ascii="Arial" w:hAnsi="Arial" w:cs="Arial"/>
                <w:noProof/>
                <w:sz w:val="20"/>
                <w:szCs w:val="20"/>
                <w:lang w:val="sr-Cyrl-RS"/>
              </w:rPr>
              <w:t>7</w:t>
            </w:r>
            <w:r w:rsidRPr="009D44E2">
              <w:rPr>
                <w:rFonts w:ascii="Arial" w:hAnsi="Arial" w:cs="Arial"/>
                <w:noProof/>
                <w:sz w:val="20"/>
                <w:szCs w:val="20"/>
                <w:lang w:val="ru-RU"/>
              </w:rPr>
              <w:t>.</w:t>
            </w:r>
            <w:r w:rsidRPr="009D44E2">
              <w:rPr>
                <w:rFonts w:ascii="Arial" w:hAnsi="Arial" w:cs="Arial"/>
                <w:noProof/>
                <w:sz w:val="20"/>
                <w:szCs w:val="20"/>
                <w:lang w:val="sr-Cyrl-RS"/>
              </w:rPr>
              <w:t>7</w:t>
            </w:r>
            <w:r w:rsidRPr="009D44E2">
              <w:rPr>
                <w:rFonts w:ascii="Arial" w:hAnsi="Arial" w:cs="Arial"/>
                <w:noProof/>
                <w:sz w:val="20"/>
                <w:szCs w:val="20"/>
                <w:lang w:val="ru-RU"/>
              </w:rPr>
              <w:t>. Sporazumn</w:t>
            </w:r>
            <w:r w:rsidRPr="009D44E2">
              <w:rPr>
                <w:rFonts w:ascii="Arial" w:hAnsi="Arial" w:cs="Arial"/>
                <w:noProof/>
                <w:sz w:val="20"/>
                <w:szCs w:val="20"/>
                <w:lang w:val="sr-Latn-RS"/>
              </w:rPr>
              <w:t>a</w:t>
            </w:r>
            <w:r w:rsidRPr="009D44E2">
              <w:rPr>
                <w:rFonts w:ascii="Arial" w:hAnsi="Arial" w:cs="Arial"/>
                <w:noProof/>
                <w:sz w:val="20"/>
                <w:szCs w:val="20"/>
                <w:lang w:val="ru-RU"/>
              </w:rPr>
              <w:t xml:space="preserve"> stran</w:t>
            </w:r>
            <w:r w:rsidRPr="009D44E2">
              <w:rPr>
                <w:rFonts w:ascii="Arial" w:hAnsi="Arial" w:cs="Arial"/>
                <w:noProof/>
                <w:sz w:val="20"/>
                <w:szCs w:val="20"/>
                <w:lang w:val="sr-Latn-RS"/>
              </w:rPr>
              <w:t>a</w:t>
            </w:r>
            <w:r w:rsidRPr="009D44E2">
              <w:rPr>
                <w:rFonts w:ascii="Arial" w:hAnsi="Arial" w:cs="Arial"/>
                <w:noProof/>
                <w:sz w:val="20"/>
                <w:szCs w:val="20"/>
                <w:lang w:val="ru-RU"/>
              </w:rPr>
              <w:t xml:space="preserve"> </w:t>
            </w:r>
            <w:r w:rsidRPr="009D44E2">
              <w:rPr>
                <w:rFonts w:ascii="Arial" w:hAnsi="Arial" w:cs="Arial"/>
                <w:noProof/>
                <w:sz w:val="20"/>
                <w:szCs w:val="20"/>
                <w:lang w:val="sr-Latn-RS"/>
              </w:rPr>
              <w:t>je</w:t>
            </w:r>
            <w:r w:rsidRPr="009D44E2">
              <w:rPr>
                <w:rFonts w:ascii="Arial" w:hAnsi="Arial" w:cs="Arial"/>
                <w:noProof/>
                <w:sz w:val="20"/>
                <w:szCs w:val="20"/>
                <w:lang w:val="ru-RU"/>
              </w:rPr>
              <w:t xml:space="preserve"> saglasn</w:t>
            </w:r>
            <w:r w:rsidRPr="009D44E2">
              <w:rPr>
                <w:rFonts w:ascii="Arial" w:hAnsi="Arial" w:cs="Arial"/>
                <w:noProof/>
                <w:sz w:val="20"/>
                <w:szCs w:val="20"/>
                <w:lang w:val="sr-Latn-RS"/>
              </w:rPr>
              <w:t>a</w:t>
            </w:r>
            <w:r w:rsidRPr="009D44E2">
              <w:rPr>
                <w:rFonts w:ascii="Arial" w:hAnsi="Arial" w:cs="Arial"/>
                <w:noProof/>
                <w:sz w:val="20"/>
                <w:szCs w:val="20"/>
                <w:lang w:val="ru-RU"/>
              </w:rPr>
              <w:t xml:space="preserve"> da pre početka i tokom radova omoguć</w:t>
            </w:r>
            <w:r w:rsidRPr="009D44E2">
              <w:rPr>
                <w:rFonts w:ascii="Arial" w:hAnsi="Arial" w:cs="Arial"/>
                <w:noProof/>
                <w:sz w:val="20"/>
                <w:szCs w:val="20"/>
                <w:lang w:val="sr-Latn-RS"/>
              </w:rPr>
              <w:t>i</w:t>
            </w:r>
            <w:r w:rsidRPr="009D44E2">
              <w:rPr>
                <w:rFonts w:ascii="Arial" w:hAnsi="Arial" w:cs="Arial"/>
                <w:noProof/>
                <w:sz w:val="20"/>
                <w:szCs w:val="20"/>
                <w:lang w:val="ru-RU"/>
              </w:rPr>
              <w:t xml:space="preserve"> ovlašćenim licima Domaćina lokacije, Licima za sprovođenje zajedničkih mera ili Licu za koordinaciju Sporazuma da izvrše kontrolu ispunjenosti obaveza koje su predmet ovog Sporazuma u radno vreme Domaćina lokacije i uz prethodnu najavu i dobijenu saglasnost. Ukoliko prilikom navedene kontrole budu utvrđeni nedostaci, Domaćin lokacije i Sporazumn</w:t>
            </w:r>
            <w:r w:rsidRPr="009D44E2">
              <w:rPr>
                <w:rFonts w:ascii="Arial" w:hAnsi="Arial" w:cs="Arial"/>
                <w:noProof/>
                <w:sz w:val="20"/>
                <w:szCs w:val="20"/>
                <w:lang w:val="sr-Latn-RS"/>
              </w:rPr>
              <w:t>a</w:t>
            </w:r>
            <w:r w:rsidRPr="009D44E2">
              <w:rPr>
                <w:rFonts w:ascii="Arial" w:hAnsi="Arial" w:cs="Arial"/>
                <w:noProof/>
                <w:sz w:val="20"/>
                <w:szCs w:val="20"/>
                <w:lang w:val="ru-RU"/>
              </w:rPr>
              <w:t xml:space="preserve"> stran</w:t>
            </w:r>
            <w:r w:rsidRPr="009D44E2">
              <w:rPr>
                <w:rFonts w:ascii="Arial" w:hAnsi="Arial" w:cs="Arial"/>
                <w:noProof/>
                <w:sz w:val="20"/>
                <w:szCs w:val="20"/>
                <w:lang w:val="sr-Latn-RS"/>
              </w:rPr>
              <w:t>a</w:t>
            </w:r>
            <w:r w:rsidRPr="009D44E2">
              <w:rPr>
                <w:rFonts w:ascii="Arial" w:hAnsi="Arial" w:cs="Arial"/>
                <w:noProof/>
                <w:sz w:val="20"/>
                <w:szCs w:val="20"/>
                <w:lang w:val="ru-RU"/>
              </w:rPr>
              <w:t xml:space="preserve"> će sačiniti Plan pobo</w:t>
            </w:r>
            <w:r w:rsidRPr="009D44E2">
              <w:rPr>
                <w:rFonts w:ascii="Arial" w:hAnsi="Arial" w:cs="Arial"/>
                <w:noProof/>
                <w:sz w:val="20"/>
                <w:szCs w:val="20"/>
                <w:lang w:val="sr-Latn-RS"/>
              </w:rPr>
              <w:t>lj</w:t>
            </w:r>
            <w:r w:rsidRPr="009D44E2">
              <w:rPr>
                <w:rFonts w:ascii="Arial" w:hAnsi="Arial" w:cs="Arial"/>
                <w:noProof/>
                <w:sz w:val="20"/>
                <w:szCs w:val="20"/>
                <w:lang w:val="ru-RU"/>
              </w:rPr>
              <w:t xml:space="preserve">šanja primene mera </w:t>
            </w:r>
            <w:r w:rsidRPr="009D44E2">
              <w:rPr>
                <w:rFonts w:ascii="Arial" w:hAnsi="Arial" w:cs="Arial"/>
                <w:noProof/>
                <w:sz w:val="20"/>
                <w:szCs w:val="20"/>
                <w:lang w:val="sr-Latn-RS"/>
              </w:rPr>
              <w:t>QHSE</w:t>
            </w:r>
            <w:r w:rsidRPr="009D44E2">
              <w:rPr>
                <w:rFonts w:ascii="Arial" w:hAnsi="Arial" w:cs="Arial"/>
                <w:noProof/>
                <w:sz w:val="20"/>
                <w:szCs w:val="20"/>
                <w:lang w:val="ru-RU"/>
              </w:rPr>
              <w:t>. Navedeni Plan mora biti odobren od strane ovlašćenih lica Domaćina lokacije, koji imaju pravo da pregledaju plan i zahtevaju korekcije, u ci</w:t>
            </w:r>
            <w:r w:rsidRPr="009D44E2">
              <w:rPr>
                <w:rFonts w:ascii="Arial" w:hAnsi="Arial" w:cs="Arial"/>
                <w:noProof/>
                <w:sz w:val="20"/>
                <w:szCs w:val="20"/>
                <w:lang w:val="sr-Latn-RS"/>
              </w:rPr>
              <w:t>lj</w:t>
            </w:r>
            <w:r w:rsidRPr="009D44E2">
              <w:rPr>
                <w:rFonts w:ascii="Arial" w:hAnsi="Arial" w:cs="Arial"/>
                <w:noProof/>
                <w:sz w:val="20"/>
                <w:szCs w:val="20"/>
                <w:lang w:val="ru-RU"/>
              </w:rPr>
              <w:t xml:space="preserve">u potpunog ispunjenja zakonskih propisa i internih standarda </w:t>
            </w:r>
            <w:r w:rsidRPr="009D44E2">
              <w:rPr>
                <w:rFonts w:ascii="Arial" w:hAnsi="Arial" w:cs="Arial"/>
                <w:noProof/>
                <w:sz w:val="20"/>
                <w:szCs w:val="20"/>
                <w:lang w:val="sr-Latn-RS"/>
              </w:rPr>
              <w:t>D</w:t>
            </w:r>
            <w:r w:rsidRPr="009D44E2">
              <w:rPr>
                <w:rFonts w:ascii="Arial" w:hAnsi="Arial" w:cs="Arial"/>
                <w:noProof/>
                <w:sz w:val="20"/>
                <w:szCs w:val="20"/>
                <w:lang w:val="ru-RU"/>
              </w:rPr>
              <w:t xml:space="preserve">omaćina lokacije iz oblasti </w:t>
            </w:r>
            <w:r w:rsidRPr="009D44E2">
              <w:rPr>
                <w:rFonts w:ascii="Arial" w:hAnsi="Arial" w:cs="Arial"/>
                <w:noProof/>
                <w:sz w:val="20"/>
                <w:szCs w:val="20"/>
                <w:lang w:val="sr-Latn-RS"/>
              </w:rPr>
              <w:t>QHSE</w:t>
            </w:r>
            <w:r w:rsidRPr="009D44E2">
              <w:rPr>
                <w:rFonts w:ascii="Arial" w:hAnsi="Arial" w:cs="Arial"/>
                <w:noProof/>
                <w:sz w:val="20"/>
                <w:szCs w:val="20"/>
                <w:lang w:val="ru-RU"/>
              </w:rPr>
              <w:t xml:space="preserve">. </w:t>
            </w:r>
          </w:p>
          <w:p w:rsidR="003D6D5A" w:rsidRPr="009D44E2" w:rsidRDefault="003D6D5A" w:rsidP="00D90AFC">
            <w:pPr>
              <w:spacing w:before="120"/>
              <w:jc w:val="both"/>
              <w:rPr>
                <w:rFonts w:ascii="Arial" w:hAnsi="Arial" w:cs="Arial"/>
                <w:noProof/>
                <w:sz w:val="20"/>
                <w:szCs w:val="20"/>
                <w:lang w:val="sr-Cyrl-RS"/>
              </w:rPr>
            </w:pPr>
            <w:r w:rsidRPr="009D44E2">
              <w:rPr>
                <w:rFonts w:ascii="Arial" w:hAnsi="Arial" w:cs="Arial"/>
                <w:noProof/>
                <w:sz w:val="20"/>
                <w:szCs w:val="20"/>
                <w:lang w:val="sr-Cyrl-RS"/>
              </w:rPr>
              <w:t>7</w:t>
            </w:r>
            <w:r w:rsidRPr="009D44E2">
              <w:rPr>
                <w:rFonts w:ascii="Arial" w:hAnsi="Arial" w:cs="Arial"/>
                <w:noProof/>
                <w:sz w:val="20"/>
                <w:szCs w:val="20"/>
                <w:lang w:val="ru-RU"/>
              </w:rPr>
              <w:t>.</w:t>
            </w:r>
            <w:r w:rsidRPr="009D44E2">
              <w:rPr>
                <w:rFonts w:ascii="Arial" w:hAnsi="Arial" w:cs="Arial"/>
                <w:noProof/>
                <w:sz w:val="20"/>
                <w:szCs w:val="20"/>
                <w:lang w:val="sr-Cyrl-RS"/>
              </w:rPr>
              <w:t>8</w:t>
            </w:r>
            <w:r w:rsidRPr="009D44E2">
              <w:rPr>
                <w:rFonts w:ascii="Arial" w:hAnsi="Arial" w:cs="Arial"/>
                <w:noProof/>
                <w:sz w:val="20"/>
                <w:szCs w:val="20"/>
                <w:lang w:val="ru-RU"/>
              </w:rPr>
              <w:t xml:space="preserve">. Izvršilac Plana unapređenja mera </w:t>
            </w:r>
            <w:r w:rsidRPr="009D44E2">
              <w:rPr>
                <w:rFonts w:ascii="Arial" w:hAnsi="Arial" w:cs="Arial"/>
                <w:noProof/>
                <w:sz w:val="20"/>
                <w:szCs w:val="20"/>
                <w:lang w:val="sr-Latn-RS"/>
              </w:rPr>
              <w:t>QHSE</w:t>
            </w:r>
            <w:r w:rsidRPr="009D44E2">
              <w:rPr>
                <w:rFonts w:ascii="Arial" w:hAnsi="Arial" w:cs="Arial"/>
                <w:noProof/>
                <w:sz w:val="20"/>
                <w:szCs w:val="20"/>
                <w:lang w:val="ru-RU"/>
              </w:rPr>
              <w:t xml:space="preserve"> je dužan da podnosi izveštaje o napretku u rešavanju pitanja za aktivnosti pokrenute na osnovu svih mehanizama izveštavanja</w:t>
            </w:r>
            <w:r w:rsidRPr="009D44E2">
              <w:rPr>
                <w:rFonts w:ascii="Arial" w:hAnsi="Arial" w:cs="Arial"/>
                <w:noProof/>
                <w:sz w:val="20"/>
                <w:szCs w:val="20"/>
                <w:lang w:val="sr-Cyrl-RS"/>
              </w:rPr>
              <w:t>.</w:t>
            </w:r>
          </w:p>
          <w:p w:rsidR="003D6D5A" w:rsidRPr="009D44E2" w:rsidRDefault="003D6D5A" w:rsidP="00D90AFC">
            <w:pPr>
              <w:jc w:val="both"/>
              <w:rPr>
                <w:rFonts w:ascii="Arial" w:eastAsia="Calibri" w:hAnsi="Arial" w:cs="Arial"/>
                <w:noProof/>
                <w:sz w:val="20"/>
                <w:szCs w:val="20"/>
                <w:lang w:val="sr-Latn-RS"/>
              </w:rPr>
            </w:pP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sidRPr="009D44E2">
              <w:rPr>
                <w:rFonts w:ascii="Arial" w:eastAsia="Calibri" w:hAnsi="Arial" w:cs="Arial"/>
                <w:b/>
                <w:noProof/>
                <w:sz w:val="20"/>
                <w:szCs w:val="20"/>
                <w:lang w:val="sr-Latn-RS"/>
              </w:rPr>
              <w:t>1.9. UPRAVLJANJE ZAŠTITOM ŽIVOTNE SREDINE</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1.9.1 Sporazumna strana je dužna da svoj posao izvršava na marljiv i odgovoran način koji je planiran tako da bi se otklonila i smanjila potrošnja sredstava i stvaranje otpada. Primeri takve namere bi bili smanjenje logističkog kretanja kombinovanjem/raspodelom tereta, smanjenje vremena čekanja za opremu i vozila u pogonu (rad motora SUS), održavanje izvora napajanja u dobrom stanju kako bi se smanjila potrošnja goriva, upotreba vozila na pogon gasom i sl.</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1.9.2 U slučaju da neki materijal za koji se zahteva Bezbednosni list, uključujući goriva i maziva, bude obezbeđen od Sporazumne strane,  isti mora biti bezbedno transportovan, bezbedno uskladišten, prenet i korišćen u skladu sa uputstvima iz Bezbednosnog lista i na mestu koje može da prihvati eventualno izlivanje, kao što su tankvani oko rezervoara, posude za prihvat izlivene tečnosti na mestu prenosa, posude za prihvat izlivene tečnosti ispod motora i posude za prihvat izlivene tečnosti na mestima gde materijali mogu da iscure ili da dođe do izlivanja.</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lastRenderedPageBreak/>
              <w:t>1.9.3 Sporazumna strana je dužna da, u skladu sa zakonskim propisima iz oblasti ZŽS, upravlja otpadom nastalim usled pružanja usluga / izvođenja radova, kao i da uklanja isti saglasno svojim planovima za upravljanje otpadom/regulatornim obavezama pravnog subjekta, a u slučaju akcidenta dužna je da nastalu štetu prouzrokovanu na životnoj sredini/prostoru Domaćina lokacije sanira dovođenjem u prethodno stanje i/ili isplatom novčane nadoknade. Navedene obaveze Sporazumne strane ostaju važeće i ako Domaćin lokacije otkrije zagađenje koje je prouzrokovala Sporazumna strana, nakon što je izvršilac radova/podizvođač napustio mesto pružanja usluga/izvođenja radova.</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1.9.4 Sporazumna strana je dužna da obezbedi da se separacija otpada vrši u skladu sa važećim propisima, odnosno internim procedurama Domaćina lokacije.</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1.9.5 Sporazumna strana mora potvrditi da se otpad odlaže u skladu sa trenutno važećim propisima i najboljom praksom i dužna je da održava ažurnim evidencije o odlaganju koje će potvrditi ovu usaglašenost, koristeći samo ovlašćene kompanije za odlaganje/zbrinjavanje otpada.  Sporazumna strana se obavezuje da, po zahtevu Domaćina lokacije ili nadležnih organa, pruži sve potrebne dokaze da se tretman / odlaganje otpada vrši u skladu sa važećim propisima i praksom dobrog privrednika uz angažovanje ovlašćenih kompanija koje imaju sve potrebne dozvole za vršenje navedenih delatnosti, kao i da se vodi uredna evidencija koja potvrđuje ovu usaglašenost.</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1.9.6 U slučaju da Sporazumna strana radi na lokacijama koje zahtevaju upravljanje životnom sredinom i kontrole na način predviđen u zakonu (Procena uticaja na životnu sredinu (EIA-Environmental Impact Assessment), Integrisana prevencija kontrole zagađenja (IPPC- Integrated Prevention of Pollution Control), Seveso direktive, tada je Sporazumna strana dužna da poštuje sva uputstva Domaćina lokacije u vezi sa dodatnim zahtevima, praćenjem životne sredine i izveštavanjem.</w:t>
            </w:r>
          </w:p>
          <w:p w:rsidR="003D6D5A" w:rsidRPr="009D44E2" w:rsidRDefault="003D6D5A" w:rsidP="00D90AFC">
            <w:pPr>
              <w:jc w:val="both"/>
              <w:rPr>
                <w:rFonts w:ascii="Arial" w:eastAsia="Calibri" w:hAnsi="Arial" w:cs="Arial"/>
                <w:noProof/>
                <w:sz w:val="20"/>
                <w:szCs w:val="20"/>
                <w:lang w:val="sr-Latn-RS"/>
              </w:rPr>
            </w:pPr>
          </w:p>
          <w:p w:rsidR="003D6D5A" w:rsidRPr="009D44E2" w:rsidRDefault="003D6D5A" w:rsidP="00D90AFC">
            <w:pPr>
              <w:jc w:val="both"/>
              <w:rPr>
                <w:rFonts w:ascii="Arial" w:eastAsia="Calibri" w:hAnsi="Arial" w:cs="Arial"/>
                <w:noProof/>
                <w:sz w:val="20"/>
                <w:szCs w:val="20"/>
                <w:lang w:val="sr-Latn-RS"/>
              </w:rPr>
            </w:pPr>
          </w:p>
          <w:p w:rsidR="003D6D5A" w:rsidRPr="009D44E2" w:rsidRDefault="003D6D5A" w:rsidP="00D90AFC">
            <w:pPr>
              <w:jc w:val="both"/>
              <w:rPr>
                <w:rFonts w:ascii="Arial" w:eastAsia="Calibri" w:hAnsi="Arial" w:cs="Arial"/>
                <w:noProof/>
                <w:sz w:val="20"/>
                <w:szCs w:val="20"/>
                <w:lang w:val="sr-Latn-RS"/>
              </w:rPr>
            </w:pPr>
            <w:r w:rsidRPr="009D44E2">
              <w:rPr>
                <w:rFonts w:ascii="Arial" w:eastAsia="Calibri" w:hAnsi="Arial" w:cs="Arial"/>
                <w:b/>
                <w:noProof/>
                <w:sz w:val="20"/>
                <w:szCs w:val="20"/>
                <w:lang w:val="sr-Latn-RS"/>
              </w:rPr>
              <w:t>1.10. SANKCIJE</w:t>
            </w:r>
          </w:p>
        </w:tc>
      </w:tr>
      <w:tr w:rsidR="003D6D5A" w:rsidRPr="009D44E2" w:rsidTr="00D90AFC">
        <w:tc>
          <w:tcPr>
            <w:tcW w:w="10031" w:type="dxa"/>
            <w:shd w:val="clear" w:color="auto" w:fill="FFFFFF"/>
          </w:tcPr>
          <w:p w:rsidR="003D6D5A" w:rsidRPr="009D44E2" w:rsidRDefault="003D6D5A" w:rsidP="00D90AFC">
            <w:pPr>
              <w:ind w:right="459"/>
              <w:jc w:val="both"/>
              <w:rPr>
                <w:rFonts w:ascii="Arial" w:hAnsi="Arial" w:cs="Arial"/>
                <w:sz w:val="20"/>
                <w:szCs w:val="20"/>
                <w:lang w:val="sr-Latn-RS"/>
              </w:rPr>
            </w:pP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Na osnovu nedavnog iskustva u Republici Srbiji, Domaćin lokacije smatra da je neophodno da uvede Sankcije Sporazumnoj strani za flagrantno i ponovljeno nepoštovanje zakonskih, industrijskih, i pravila i zahteva Domaćina lokacije, kao i najboljih praksi BRZ, ZŽS i ZOP, od strane njenih zaposlenih/Izvršilaca/Izvođača. Domaćin lokacije može dokazati da se poštovanje BZR, ZŽS i ZOP Izvršilaca/Izvođača poboljšalo zahvaljujući ovom pristupu.</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Sporazumna strana sa dobrim, snažnim sistemima upravljanja BZR, ZŽS i ZOP i stručnom i radnom snagom koja poštuje pravila ne treba da bude zabrinuta zbog ovih sankcija.</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1.10.1. Sporazumna strana je dužna da Domaćinu lokacije nadoknadi, bez odlaganja (najkasnije u roku od 5 radnih dana) materijalnu i/ili novčanu štetu prouzrokovanu nemarom ili nepoštovanjem pravila o BZR, ZŽS i ZOP, naročito u slučaju povrede na radu zaposlenih Domaćina lokacije ili trećih lica, oštećenja nadzemnih, podzemnih ili vazdušnih instalacija svih tipova konstrukcija i operativnih sredstava, infrastrukturnih objekata i puteva, kao i opreme, resursa i alata. Obaveza Sporazumne strane, u pogledu nadoknade štete, takođe uključuje sanaciju svih posledica štete bez obzira na plaćanje novčane naknade Domaćinu lokacije.</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 xml:space="preserve">1.10.2 Plaćanje nadoknade štete, na način predviđen u paragrafu </w:t>
            </w:r>
            <w:r w:rsidRPr="009D44E2">
              <w:rPr>
                <w:rFonts w:ascii="Arial" w:eastAsia="Calibri" w:hAnsi="Arial" w:cs="Arial"/>
                <w:b/>
                <w:noProof/>
                <w:sz w:val="20"/>
                <w:szCs w:val="20"/>
                <w:lang w:val="sr-Latn-RS"/>
              </w:rPr>
              <w:t>1.10.</w:t>
            </w:r>
            <w:r w:rsidRPr="009D44E2">
              <w:rPr>
                <w:rFonts w:ascii="Arial" w:eastAsia="Calibri" w:hAnsi="Arial" w:cs="Arial"/>
                <w:noProof/>
                <w:sz w:val="20"/>
                <w:szCs w:val="20"/>
                <w:lang w:val="sr-Latn-RS"/>
              </w:rPr>
              <w:t xml:space="preserve"> ovog Sporazuma, ne oslobađa Sporazumnu stranu obaveze za ispunjenje zahteva koje je utvrdio Domaćin lokacije.</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1.10.3 Sporazumna strana je dužna da izvrši nadoknadu celokupne štete/troškova Domaćina lokacije koji nastanu kao rezultat nepoštovanja zakonskih ili ugovornih obaveza od strane Sporazumne strane koje se odnose na BZR, ZŽS i ZOP.</w:t>
            </w:r>
          </w:p>
        </w:tc>
      </w:tr>
      <w:tr w:rsidR="003D6D5A" w:rsidRPr="009D44E2" w:rsidTr="00D90AFC">
        <w:tc>
          <w:tcPr>
            <w:tcW w:w="10031" w:type="dxa"/>
            <w:shd w:val="clear" w:color="auto" w:fill="FFFFFF"/>
          </w:tcPr>
          <w:p w:rsidR="003D6D5A" w:rsidRPr="009D44E2" w:rsidRDefault="003D6D5A" w:rsidP="00D90AFC">
            <w:pPr>
              <w:spacing w:before="60" w:after="60"/>
              <w:jc w:val="both"/>
              <w:rPr>
                <w:rFonts w:ascii="Arial" w:hAnsi="Arial" w:cs="Arial"/>
                <w:noProof/>
                <w:sz w:val="20"/>
                <w:szCs w:val="20"/>
                <w:lang w:val="sr-Latn-RS"/>
              </w:rPr>
            </w:pPr>
            <w:r w:rsidRPr="009D44E2">
              <w:rPr>
                <w:rFonts w:ascii="Arial" w:hAnsi="Arial" w:cs="Arial"/>
                <w:noProof/>
                <w:sz w:val="20"/>
                <w:szCs w:val="20"/>
                <w:lang w:val="sr-Latn-RS"/>
              </w:rPr>
              <w:t xml:space="preserve">1.10.4 Ukoliko zaposleni Sporazumne strane i/ili lica koja angažuje za pružanje usluga / izvođenje radova koji su predmet Ugovora, prekrše bilo koju odredbu ovog Sporazuma, </w:t>
            </w:r>
            <w:r w:rsidRPr="009D44E2">
              <w:rPr>
                <w:rFonts w:ascii="Arial" w:eastAsia="Calibri" w:hAnsi="Arial" w:cs="Arial"/>
                <w:noProof/>
                <w:sz w:val="20"/>
                <w:szCs w:val="20"/>
                <w:lang w:val="sr-Latn-RS"/>
              </w:rPr>
              <w:t>Domaćin lokacije</w:t>
            </w:r>
            <w:r w:rsidRPr="009D44E2">
              <w:rPr>
                <w:rFonts w:ascii="Arial" w:hAnsi="Arial" w:cs="Arial"/>
                <w:noProof/>
                <w:sz w:val="20"/>
                <w:szCs w:val="20"/>
                <w:lang w:val="sr-Latn-RS"/>
              </w:rPr>
              <w:t xml:space="preserve"> ima pravo da:</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1.10.5 Usmeno opomene zaposlenog Sporazumne strane i/ili lice koje je angažovala uz slanje pisanog obaveštenja o istom Izvršiocu.</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t>1.10.6 Pisanim putem opomene zaposlenog Sporazumne strane i/ili lice koje je angažovala uz slanje obaveštenja o istom Sporazumnoj strani.</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hAnsi="Arial" w:cs="Arial"/>
                <w:noProof/>
                <w:sz w:val="20"/>
                <w:szCs w:val="20"/>
                <w:lang w:val="sr-Latn-RS"/>
              </w:rPr>
              <w:t xml:space="preserve">1.10.7 Zabrani ulazak u krug objekta i/ili poslovne prostorije </w:t>
            </w:r>
            <w:r w:rsidRPr="009D44E2">
              <w:rPr>
                <w:rFonts w:ascii="Arial" w:eastAsia="Calibri" w:hAnsi="Arial" w:cs="Arial"/>
                <w:noProof/>
                <w:sz w:val="20"/>
                <w:szCs w:val="20"/>
                <w:lang w:val="sr-Latn-RS"/>
              </w:rPr>
              <w:t>Domaćina lokacije</w:t>
            </w:r>
            <w:r w:rsidRPr="009D44E2">
              <w:rPr>
                <w:rFonts w:ascii="Arial" w:hAnsi="Arial" w:cs="Arial"/>
                <w:noProof/>
                <w:sz w:val="20"/>
                <w:szCs w:val="20"/>
                <w:lang w:val="sr-Latn-RS"/>
              </w:rPr>
              <w:t xml:space="preserve"> zaposlenom Sporazumne strane i/ili licu koje je angažovala u trajanju od 15, 30, ili 90 dana, uz slanje obaveštenja o istom Sporazumnoj strani. Ova sankcija može biti izrečena i u vidu zabrane ulaska vozilom u krug objekta </w:t>
            </w:r>
            <w:r w:rsidRPr="009D44E2">
              <w:rPr>
                <w:rFonts w:ascii="Arial" w:eastAsia="Calibri" w:hAnsi="Arial" w:cs="Arial"/>
                <w:noProof/>
                <w:sz w:val="20"/>
                <w:szCs w:val="20"/>
                <w:lang w:val="sr-Latn-RS"/>
              </w:rPr>
              <w:t>Domaćina lokacije</w:t>
            </w:r>
            <w:r w:rsidRPr="009D44E2">
              <w:rPr>
                <w:rFonts w:ascii="Arial" w:hAnsi="Arial" w:cs="Arial"/>
                <w:noProof/>
                <w:sz w:val="20"/>
                <w:szCs w:val="20"/>
                <w:lang w:val="sr-Latn-RS"/>
              </w:rPr>
              <w:t>, odnosno unošenja opreme, oruđa, sredstava ili alata.</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 xml:space="preserve">1.10.8 Ugovorne strane su saglasne da će, u slučaju kršenja pravila iz oblasti BZR, ZŽS i ZOP od strane Sporazumne strane, biti sačinjen Zapisnik u kome će biti konstatovana povreda odredbi iz članova </w:t>
            </w:r>
            <w:r w:rsidRPr="009D44E2">
              <w:rPr>
                <w:rFonts w:ascii="Arial" w:eastAsia="Calibri" w:hAnsi="Arial" w:cs="Arial"/>
                <w:b/>
                <w:noProof/>
                <w:sz w:val="20"/>
                <w:szCs w:val="20"/>
                <w:lang w:val="sr-Latn-RS"/>
              </w:rPr>
              <w:t>1.2  - 1.10</w:t>
            </w:r>
            <w:r w:rsidRPr="009D44E2">
              <w:rPr>
                <w:rFonts w:ascii="Arial" w:eastAsia="Calibri" w:hAnsi="Arial" w:cs="Arial"/>
                <w:noProof/>
                <w:sz w:val="20"/>
                <w:szCs w:val="20"/>
                <w:lang w:val="sr-Latn-RS"/>
              </w:rPr>
              <w:t xml:space="preserve"> ovog Sporazuma, i koji će potpisati ovlašćeni predstavnici Ugovornih strana. Navedeni Zapisnik će se smatrati pravno važećim i u slučaju jednostranog potpisivanja od strane Domaćina lokacije (uz obavezu obaveštavanja Sporazumne strane), u slučajevima kada su uz Zapisnik priloženi konkretni dokazi nepravilnih aktivnosti Sporazumne strane i/ili lica koje je angažovala (tj. zapisi postupaka operativnog opserviranja, odnosno fotografije).</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1.10.9 Domaćin lokacije i Sporazumna strana će sarađivati u primeni propisa o BZR, ZŽS i ZOP preko svojih ovlašćenih lica i službi</w:t>
            </w:r>
            <w:r w:rsidRPr="009D44E2">
              <w:rPr>
                <w:rFonts w:ascii="Arial" w:hAnsi="Arial" w:cs="Arial"/>
                <w:sz w:val="20"/>
                <w:szCs w:val="20"/>
                <w:lang w:val="sr-Latn-RS"/>
              </w:rPr>
              <w:t xml:space="preserve">, </w:t>
            </w:r>
            <w:r w:rsidRPr="009D44E2">
              <w:rPr>
                <w:rFonts w:ascii="Arial" w:eastAsia="Calibri" w:hAnsi="Arial" w:cs="Arial"/>
                <w:noProof/>
                <w:sz w:val="20"/>
                <w:szCs w:val="20"/>
                <w:lang w:val="sr-Latn-RS"/>
              </w:rPr>
              <w:t xml:space="preserve">a aktivnosti koordiniraju osobe definisane u paragrafu </w:t>
            </w:r>
            <w:r w:rsidRPr="009D44E2">
              <w:rPr>
                <w:rFonts w:ascii="Arial" w:eastAsia="Calibri" w:hAnsi="Arial" w:cs="Arial"/>
                <w:b/>
                <w:noProof/>
                <w:sz w:val="20"/>
                <w:szCs w:val="20"/>
                <w:lang w:val="sr-Latn-RS"/>
              </w:rPr>
              <w:t>1.3.2</w:t>
            </w:r>
            <w:r w:rsidRPr="009D44E2">
              <w:rPr>
                <w:rFonts w:ascii="Arial" w:eastAsia="Calibri" w:hAnsi="Arial" w:cs="Arial"/>
                <w:noProof/>
                <w:sz w:val="20"/>
                <w:szCs w:val="20"/>
                <w:lang w:val="sr-Latn-RS"/>
              </w:rPr>
              <w:t>. ovog Sporazuma.</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1.10.10 Domaćin lokacije ima pravo da raskine Ugovor usled neizvršenja, delimičnog izvršenja ili kršenja obaveza iz ovog Sporazuma od strane Sporazumne strane, bez prava Sporazumne strane da zahteva naknadu štete nastalu usled raskida Ugovora po ovom osnovu.</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 xml:space="preserve">1.10.11 Neizvršenje, delimično izvršenje ili kršenje obaveza iz ovog Sporazuma mogu biti razlog za naknadu štete koju će Sporazumna strana nadoknaditi Domaćinu lokacije u slučaju da je izazove Izvršilac/Izvođač Sporazumne strane i/ili  druga lica koja angažuje za pružanje usluga / izvođenje radova koji su predmet Ugovora, usled kršenja odredbi Sporazuma i  internih procedura koje važe kod Domaćina lokacije od strane  zaposlenih </w:t>
            </w:r>
            <w:r w:rsidRPr="009D44E2">
              <w:rPr>
                <w:rFonts w:ascii="Arial" w:eastAsia="Calibri" w:hAnsi="Arial" w:cs="Arial"/>
                <w:noProof/>
                <w:sz w:val="20"/>
                <w:szCs w:val="20"/>
                <w:lang w:val="sr-Latn-RS"/>
              </w:rPr>
              <w:lastRenderedPageBreak/>
              <w:t>Izvršilaca/Izvođača i/ili svih drugih lica koja angažuje za pružanje usluga / izvođenje radova koji su predmet Ugovora.</w:t>
            </w:r>
          </w:p>
        </w:tc>
      </w:tr>
      <w:tr w:rsidR="003D6D5A" w:rsidRPr="009D44E2" w:rsidTr="00D90AFC">
        <w:tc>
          <w:tcPr>
            <w:tcW w:w="10031" w:type="dxa"/>
            <w:shd w:val="clear" w:color="auto" w:fill="FFFFFF"/>
          </w:tcPr>
          <w:p w:rsidR="003D6D5A" w:rsidRPr="009D44E2" w:rsidRDefault="003D6D5A" w:rsidP="00D90AFC">
            <w:pPr>
              <w:jc w:val="both"/>
              <w:rPr>
                <w:rFonts w:ascii="Arial" w:eastAsia="Calibri" w:hAnsi="Arial" w:cs="Arial"/>
                <w:noProof/>
                <w:sz w:val="20"/>
                <w:szCs w:val="20"/>
                <w:lang w:val="sr-Latn-RS"/>
              </w:rPr>
            </w:pPr>
            <w:r w:rsidRPr="009D44E2">
              <w:rPr>
                <w:rFonts w:ascii="Arial" w:eastAsia="Calibri" w:hAnsi="Arial" w:cs="Arial"/>
                <w:noProof/>
                <w:sz w:val="20"/>
                <w:szCs w:val="20"/>
                <w:lang w:val="sr-Latn-RS"/>
              </w:rPr>
              <w:lastRenderedPageBreak/>
              <w:t xml:space="preserve">1.10.12. O nepravilnostima/sankcijama Domaćin lokacije će izvestiti Sporazumnu stranu, koja je u obavezi da fakturiše ugovornu kaznu na osnovu zapisnika iz stava </w:t>
            </w:r>
            <w:r w:rsidRPr="009D44E2">
              <w:rPr>
                <w:rFonts w:ascii="Arial" w:eastAsia="Calibri" w:hAnsi="Arial" w:cs="Arial"/>
                <w:b/>
                <w:noProof/>
                <w:sz w:val="20"/>
                <w:szCs w:val="20"/>
                <w:lang w:val="sr-Latn-RS"/>
              </w:rPr>
              <w:t>1.10.8</w:t>
            </w:r>
            <w:r w:rsidRPr="009D44E2">
              <w:rPr>
                <w:rFonts w:ascii="Arial" w:eastAsia="Calibri" w:hAnsi="Arial" w:cs="Arial"/>
                <w:noProof/>
                <w:sz w:val="20"/>
                <w:szCs w:val="20"/>
                <w:lang w:val="sr-Latn-RS"/>
              </w:rPr>
              <w:t xml:space="preserve"> ovog Sporazuma svojim Izvršiocima/Izvođačima/Podizvođačima. Dokaz o naplati ugovorne kazne  Izvršiocu/Izvođaču/Podizvođaču Sporazumna strana je duža da Domaćinu lokacije dostavi u roku od 15 dana od momenta izricanja sankcije. Domaćin lokacije, u navedenom slučaju, ne potražuje iznos ugovorne kazne od Sporazumne strane. Međutim, ukoliko Sporazumna strana ne izvrši naplatu kazne Izvođaču/Podizvođaču u navedenom roku, Domaćin lokacije zadržava pravo da naplatu ugovorne kazne izvrši od Sporazumne strane. </w:t>
            </w:r>
          </w:p>
          <w:p w:rsidR="003D6D5A" w:rsidRPr="009D44E2" w:rsidRDefault="003D6D5A" w:rsidP="00D90AFC">
            <w:pPr>
              <w:jc w:val="both"/>
              <w:rPr>
                <w:rFonts w:ascii="Arial" w:hAnsi="Arial" w:cs="Arial"/>
                <w:sz w:val="20"/>
                <w:szCs w:val="20"/>
                <w:lang w:val="sr-Latn-RS"/>
              </w:rPr>
            </w:pPr>
            <w:r w:rsidRPr="009D44E2">
              <w:rPr>
                <w:rFonts w:ascii="Arial" w:eastAsia="Calibri" w:hAnsi="Arial" w:cs="Arial"/>
                <w:noProof/>
                <w:sz w:val="20"/>
                <w:szCs w:val="20"/>
                <w:lang w:val="sr-Latn-RS"/>
              </w:rPr>
              <w:t xml:space="preserve">Domaćin lokacije ima pravo da zahteva naplatu ugovornih kazni u sledećim iznosima: </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xml:space="preserve">- Neizveštavanje </w:t>
            </w:r>
            <w:r w:rsidRPr="009D44E2">
              <w:rPr>
                <w:rFonts w:ascii="Arial" w:eastAsia="Calibri" w:hAnsi="Arial" w:cs="Arial"/>
                <w:noProof/>
                <w:sz w:val="20"/>
                <w:szCs w:val="20"/>
                <w:lang w:val="sr-Latn-RS"/>
              </w:rPr>
              <w:t>Domaćina lokacije</w:t>
            </w:r>
            <w:r w:rsidRPr="009D44E2">
              <w:rPr>
                <w:rFonts w:ascii="Arial" w:hAnsi="Arial" w:cs="Arial"/>
                <w:noProof/>
                <w:sz w:val="20"/>
                <w:szCs w:val="20"/>
                <w:lang w:val="sr-Latn-RS"/>
              </w:rPr>
              <w:t xml:space="preserve"> o događajima iz oblasti BZR, ZŽS i ZOP 10.000 RSD za svaki dan kašnjenja;</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xml:space="preserve">- Neizveštavanje </w:t>
            </w:r>
            <w:r w:rsidRPr="009D44E2">
              <w:rPr>
                <w:rFonts w:ascii="Arial" w:eastAsia="Calibri" w:hAnsi="Arial" w:cs="Arial"/>
                <w:noProof/>
                <w:sz w:val="20"/>
                <w:szCs w:val="20"/>
                <w:lang w:val="sr-Latn-RS"/>
              </w:rPr>
              <w:t>Domaćina lokacije</w:t>
            </w:r>
            <w:r w:rsidRPr="009D44E2">
              <w:rPr>
                <w:rFonts w:ascii="Arial" w:hAnsi="Arial" w:cs="Arial"/>
                <w:noProof/>
                <w:sz w:val="20"/>
                <w:szCs w:val="20"/>
                <w:lang w:val="sr-Latn-RS"/>
              </w:rPr>
              <w:t xml:space="preserve"> o događajima iz oblasti BZR, ZŽS i ZOP  10.000 RSD za svaki naknadno otkriven slučaj;</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Nepostajanje propisanih lekarskih i sanitarnih pregleda zaposlenih Sporazumne strane i/ili lica koje je angažovala 10.000 RSD za svakog zaposlenog i/ili za svako angažovano lice ponaosob;</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Nepostojanje prijave zdravstvenog osiguranja zaposlenih kod Sporazumne strane i/ili lica koje je angažovala 10.000 RSD za svakog zaposlenog i/ili za svako angažovano lice ponaosob;</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xml:space="preserve">- Odsustvo ili nekorišćenje propisanih LZS zaposlenih kod Sporazumne strane i/ili lica koje je angažovala, za prvi otkriveni slučaj; </w:t>
            </w:r>
            <w:r w:rsidRPr="009D44E2">
              <w:rPr>
                <w:rFonts w:ascii="Arial" w:eastAsia="Calibri" w:hAnsi="Arial" w:cs="Arial"/>
                <w:noProof/>
                <w:sz w:val="20"/>
                <w:szCs w:val="20"/>
                <w:lang w:val="sr-Latn-RS"/>
              </w:rPr>
              <w:t>10.000 RSD za svaki otkriveni slučaj, zaposlenog i/ili za svako angažovano lice ponaosob;</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Odsustvo ili nekorišćenje propisanih LZS zaposlenih kod Sporazumne strane i/ili lica koje je angažovala, za drugi ponovljeni slučaj  50.000 RSD za svaki otkriveni slučaj, zaposlenog i/ili za svako angažovano lice ponaosob;</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Odsustvo ili nekorišćenje propisanih LZS zaposlenih kod Sporazumne strane i/ili lica koje je angažovala, za treći ponovljeni slučaj 100.000 RSD za svaki otkriveni slučaj, zaposlenog i/ili za svako angažovano lice ponaosob;</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Odsustvo ili nekorišćenje propisanih LZS zaposlenih kod Sporazumne strane i/ili lica koje je angažovala, za četvrti ponovljeni slučaj; Moguće je pokrenuti postupak za raskid Ugovora sa Sporazumnom stranom;</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xml:space="preserve">- Odsustvo ili nekorišćenje propisanih LZS zaposlenih kod Sporazumne strane i/ili lica koje je angažovala za visokorizične aktivnosti  (topli poslovi, rad na visini, rad u zatvorenom prostoru, kopanje i iskopavanje, radovi sa opremom i postrojenjima pod naponom) </w:t>
            </w:r>
            <w:r w:rsidRPr="009D44E2">
              <w:rPr>
                <w:rFonts w:ascii="Arial" w:hAnsi="Arial" w:cs="Arial"/>
                <w:noProof/>
                <w:sz w:val="20"/>
                <w:szCs w:val="20"/>
                <w:lang w:val="sr-Latn-RS"/>
              </w:rPr>
              <w:tab/>
              <w:t>100.000 RSD za svaki otkriveni slučaj, zaposlenog i/ili za svako angažovano lice ponaosob;</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eastAsia="Calibri" w:hAnsi="Arial" w:cs="Arial"/>
                <w:noProof/>
                <w:sz w:val="20"/>
                <w:szCs w:val="20"/>
                <w:lang w:val="sr-Latn-RS"/>
              </w:rPr>
              <w:t xml:space="preserve">- Pušenje ili korišćenje otvorenog plamena na za to nepredviđenim mestima, od strane  zaposlenih kod Sporazumne strane i/ili lica koje je angažovala </w:t>
            </w:r>
            <w:r w:rsidRPr="009D44E2">
              <w:rPr>
                <w:rFonts w:ascii="Arial" w:hAnsi="Arial" w:cs="Arial"/>
                <w:noProof/>
                <w:sz w:val="20"/>
                <w:szCs w:val="20"/>
                <w:lang w:val="sr-Latn-RS"/>
              </w:rPr>
              <w:t>20.000 RSD za svaki otkriveni slučaj;</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noProof/>
                <w:sz w:val="20"/>
                <w:szCs w:val="20"/>
                <w:lang w:val="sr-Latn-RS"/>
              </w:rPr>
            </w:pPr>
            <w:r w:rsidRPr="009D44E2">
              <w:rPr>
                <w:rFonts w:ascii="Arial" w:hAnsi="Arial" w:cs="Arial"/>
                <w:noProof/>
                <w:sz w:val="20"/>
                <w:szCs w:val="20"/>
                <w:lang w:val="sr-Latn-RS"/>
              </w:rPr>
              <w:t xml:space="preserve">- Nepostojanje evidencije o zakonima i propisima definisanim obukama, kvalifikacijama, kao i Uvodnim obukama za BZR kod </w:t>
            </w:r>
            <w:r w:rsidRPr="009D44E2">
              <w:rPr>
                <w:rFonts w:ascii="Arial" w:eastAsia="Calibri" w:hAnsi="Arial" w:cs="Arial"/>
                <w:noProof/>
                <w:sz w:val="20"/>
                <w:szCs w:val="20"/>
                <w:lang w:val="sr-Latn-RS"/>
              </w:rPr>
              <w:t>Domaćina lokacije</w:t>
            </w:r>
            <w:r w:rsidRPr="009D44E2">
              <w:rPr>
                <w:rFonts w:ascii="Arial" w:hAnsi="Arial" w:cs="Arial"/>
                <w:noProof/>
                <w:sz w:val="20"/>
                <w:szCs w:val="20"/>
                <w:lang w:val="sr-Latn-RS"/>
              </w:rPr>
              <w:t>, zaposlenih kod Sporazumne strane i/ili lica koje je angažovala 10.000 RSD do 50.000 RSD za svakog zaposlenog i/ili za svako angažovano lice ponaosob;</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Neposedovanje stručnih nalaza, izveštaja o pregledima, isprava o usaglašenosti ili dozvola za opremu, sredstva, oruđa ili alate koje u radnim procesima koriste zaposleni Sporazumne strane i/ili lica koje je angažovala 10.000 RSD do 100.000 RSD za svaki otkriveni slučaj;</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Nepoštovanje pravila koja se odnose na zone opasnosti, sistem dozvola za rad i interna pravila bezbednosti u saobraćaju, od strane zaposlenih kod Sporazumne strane i/ili lica koje je angažovala 50.000 RSD za svaki otkriveni slučaj;</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xml:space="preserve">- Nepoštovanje specifičnih zahteva definisanih internim standardima, procedurama i uputstvima  </w:t>
            </w:r>
            <w:r w:rsidRPr="009D44E2">
              <w:rPr>
                <w:rFonts w:ascii="Arial" w:eastAsia="Calibri" w:hAnsi="Arial" w:cs="Arial"/>
                <w:noProof/>
                <w:sz w:val="20"/>
                <w:szCs w:val="20"/>
                <w:lang w:val="sr-Latn-RS"/>
              </w:rPr>
              <w:t>Domaćina lokacije</w:t>
            </w:r>
            <w:r w:rsidRPr="009D44E2">
              <w:rPr>
                <w:rFonts w:ascii="Arial" w:hAnsi="Arial" w:cs="Arial"/>
                <w:noProof/>
                <w:sz w:val="20"/>
                <w:szCs w:val="20"/>
                <w:lang w:val="sr-Latn-RS"/>
              </w:rPr>
              <w:t>, od strane zaposlenih kod Sporazumne strane i/ili lica koje je angažovala</w:t>
            </w:r>
            <w:r w:rsidRPr="009D44E2">
              <w:rPr>
                <w:rFonts w:ascii="Arial" w:hAnsi="Arial" w:cs="Arial"/>
                <w:noProof/>
                <w:sz w:val="20"/>
                <w:szCs w:val="20"/>
                <w:lang w:val="sr-Latn-RS"/>
              </w:rPr>
              <w:tab/>
              <w:t>50.000 RSD za svaki otkriveni slučaj;</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Nepoštovanje specifičnih propisa iz oblasti zaštite od požara koji se tiču izvedbi električnih uređaja, obaveze opremljenosti vozila hvatačem varnica i/ili uzemljivačem, od strane zaposlenih kod Sporazumne strane i/ili lica koje je angažovala 50.000 RSD za svaki otkriveni slučaj;</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Nepoštovanje specifičnih zakona i propisa iz oblasti zaštite od požara, od strane zaposlenih kod Sporazumne strane i/ili lica koje je angažovala  100.000 RSD za svaki otkriveni slučaj;</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Korišćenje alkohola i/ili drugih opojnih sredstava (narkotika) zaposlenih kod Sporazumne strane i/ili lica koje je angažovala 100.000 RSD za svaki otkriveni slučaj;</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Nepoštovanje zakona i propisa iz oblasti planiranja i izgradnje, od strane zaposlenih kod Sporazumne strane i/ili lica koje je angažovala  50.000 RSD do 100.000 RSD za svaki otkriveni slučaj;</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Nepoštovanje zakona i propisa iz oblasti upravljanja otpadom, od strane zaposlenih kod Sporazumne strane i/ili lica koje je angažovala  50.000 RSD do 100.000 RSD za svaki otkriveni slučaj;</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noProof/>
                <w:sz w:val="20"/>
                <w:szCs w:val="20"/>
                <w:lang w:val="sr-Latn-RS"/>
              </w:rPr>
            </w:pPr>
            <w:r w:rsidRPr="009D44E2">
              <w:rPr>
                <w:rFonts w:ascii="Arial" w:hAnsi="Arial" w:cs="Arial"/>
                <w:noProof/>
                <w:sz w:val="20"/>
                <w:szCs w:val="20"/>
                <w:lang w:val="sr-Latn-RS"/>
              </w:rPr>
              <w:t>- Nepoštovanje zakona i propisa iz oblasti upravljanja ambalažom i ambalažnim otpadom, od strane zaposlenih kod Sporazumne strane i/ili lica koje je angažovala 50.000 RSD do 100.000 RSD za svaki otkriveni slučaj;</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Nepoštovanje zakona i propisa iz oblasti zaštite voda, od strane zaposlenih kod Sporazumne strane i/ili lica koje je angažovala  50.000 RSD do 100.000 RSD za svaki otkriveni slučaj;</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Nepoštovanje zakona i propisa iz oblasti zaštite zemljišta, od strane zaposlenih kod Sporazumne strane i/ili lica koje je angažovala 50.000 RSD do 100.000 RSD za svaki otkriveni slučaj;</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xml:space="preserve">- Nepoštovanje zakona i propisa iz oblasti zaštite vazduha, od strane zaposlenih kod Sporazumne </w:t>
            </w:r>
            <w:r w:rsidRPr="009D44E2">
              <w:rPr>
                <w:rFonts w:ascii="Arial" w:hAnsi="Arial" w:cs="Arial"/>
                <w:noProof/>
                <w:sz w:val="20"/>
                <w:szCs w:val="20"/>
                <w:lang w:val="sr-Latn-RS"/>
              </w:rPr>
              <w:lastRenderedPageBreak/>
              <w:t>i/ili lica koje je angažovala 50.000 RSD do 100.000 RSD za svaki otkriveni slučaj;</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lastRenderedPageBreak/>
              <w:t>- Nepoštovanje zakona i propisa iz oblasti rada sa hemikalijama i opasnim materijama, od strane zaposlenih kod Sporazumne strane i/ili lica koje je angažovala 50.000 RSD do 100.000 RSD za svaki otkriveni slučaj;</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Nepoštovanje zakona i propisa iz oblasti očuvanja zelenih površina, od strane zaposlenih kod Sporazumne strane i/ili lica koje je angažovala 50.000 RSD do 100.000 RSD za svaki otkriveni slučaj;</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xml:space="preserve">- Neobaveštavanje </w:t>
            </w:r>
            <w:r w:rsidRPr="009D44E2">
              <w:rPr>
                <w:rFonts w:ascii="Arial" w:eastAsia="Calibri" w:hAnsi="Arial" w:cs="Arial"/>
                <w:noProof/>
                <w:sz w:val="20"/>
                <w:szCs w:val="20"/>
                <w:lang w:val="sr-Latn-RS"/>
              </w:rPr>
              <w:t>Domaćina lokacije</w:t>
            </w:r>
            <w:r w:rsidRPr="009D44E2">
              <w:rPr>
                <w:rFonts w:ascii="Arial" w:hAnsi="Arial" w:cs="Arial"/>
                <w:noProof/>
                <w:sz w:val="20"/>
                <w:szCs w:val="20"/>
                <w:lang w:val="sr-Latn-RS"/>
              </w:rPr>
              <w:t xml:space="preserve"> o angažovanju dodatnih trećih lica na poslovima predviđenim Ugovorom, od strane Sporazumne strane i/ili lica koje je prvobitno angažovala  50.000 RSD za svaki otkriveni slučaj;</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xml:space="preserve">- Neovlašćeno korišćenje i/ili rukovanje opremom, sredstvima, oruđima, alatima i instalacijama svih vrsta </w:t>
            </w:r>
            <w:r w:rsidRPr="009D44E2">
              <w:rPr>
                <w:rFonts w:ascii="Arial" w:eastAsia="Calibri" w:hAnsi="Arial" w:cs="Arial"/>
                <w:noProof/>
                <w:sz w:val="20"/>
                <w:szCs w:val="20"/>
                <w:lang w:val="sr-Latn-RS"/>
              </w:rPr>
              <w:t>Domaćina lokacije</w:t>
            </w:r>
            <w:r w:rsidRPr="009D44E2">
              <w:rPr>
                <w:rFonts w:ascii="Arial" w:hAnsi="Arial" w:cs="Arial"/>
                <w:noProof/>
                <w:sz w:val="20"/>
                <w:szCs w:val="20"/>
                <w:lang w:val="sr-Latn-RS"/>
              </w:rPr>
              <w:t xml:space="preserve">, od strane zaposlenih kod Sporazumne strane i/ili lica koje je angažovala 100.000 RSD za svaki otkriveni slučaj; </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xml:space="preserve">- Dodirivanje nadzemnih i/ili podzemnih električnih vodova opremom i/ili sredstvima za rad, izazvano  nepažnjom ili kršenjem internih pravila </w:t>
            </w:r>
            <w:r w:rsidRPr="009D44E2">
              <w:rPr>
                <w:rFonts w:ascii="Arial" w:eastAsia="Calibri" w:hAnsi="Arial" w:cs="Arial"/>
                <w:noProof/>
                <w:sz w:val="20"/>
                <w:szCs w:val="20"/>
                <w:lang w:val="sr-Latn-RS"/>
              </w:rPr>
              <w:t>Domaćina lokacije</w:t>
            </w:r>
            <w:r w:rsidRPr="009D44E2">
              <w:rPr>
                <w:rFonts w:ascii="Arial" w:hAnsi="Arial" w:cs="Arial"/>
                <w:noProof/>
                <w:sz w:val="20"/>
                <w:szCs w:val="20"/>
                <w:lang w:val="sr-Latn-RS"/>
              </w:rPr>
              <w:t xml:space="preserve"> definisanih sistemom radnih dozvola, od strane zaposlenih kod Sporazumne strane i/ili lica koje je angažovala 100.000 RSD do 100.000 RSD za svaki otkriveni slučaj;</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Nepoštovanje zakona i propisa iz oblasti sanitarnog nadzora od strane Sporazumne strane i/ili lica koje je angažovala      50.000 RSD do 100.000 RSD za svaki otkriveni slučaj;</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Nepoštovanje zakona i propisa iz oblasti bezbednosti hrane od strane Sporazumne strane i/ili lica koje je angažovala  50.000 RSD do 100.000 RSD za svaki otkriveni slučaj;.</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Nepoštovanje zakona i propisa iz oblasti zdravstvene ispravnosti predmeta opšte upotrebe od strane Sporazumne strane i/ili lica koje je angažovala      50.000 RSD do 100.000 RSD za svaki otkriveni slučaj;</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Nepoštovanje zakona i propisa iz oblasti zaštite stanovništva od zaraznih bolesti od  strane Sporazumne strane i/ili lica koje je angažovala         50.000 RSD do 100.000 RSD za svaki otkriveni slučaj;</w:t>
            </w:r>
          </w:p>
        </w:tc>
      </w:tr>
      <w:tr w:rsidR="003D6D5A" w:rsidRPr="009D44E2" w:rsidTr="00D90AFC">
        <w:tc>
          <w:tcPr>
            <w:tcW w:w="10031" w:type="dxa"/>
            <w:shd w:val="clear" w:color="auto" w:fill="FFFFFF"/>
          </w:tcPr>
          <w:p w:rsidR="003D6D5A" w:rsidRPr="009D44E2" w:rsidRDefault="003D6D5A" w:rsidP="00D90AFC">
            <w:pPr>
              <w:ind w:left="709" w:right="459"/>
              <w:jc w:val="both"/>
              <w:rPr>
                <w:rFonts w:ascii="Arial" w:hAnsi="Arial" w:cs="Arial"/>
                <w:sz w:val="20"/>
                <w:szCs w:val="20"/>
                <w:lang w:val="sr-Latn-RS"/>
              </w:rPr>
            </w:pPr>
            <w:r w:rsidRPr="009D44E2">
              <w:rPr>
                <w:rFonts w:ascii="Arial" w:hAnsi="Arial" w:cs="Arial"/>
                <w:noProof/>
                <w:sz w:val="20"/>
                <w:szCs w:val="20"/>
                <w:lang w:val="sr-Latn-RS"/>
              </w:rPr>
              <w:t xml:space="preserve">- Nepoštovanje načela dobre higijenske prakse, definisanih HACCP dokumentima </w:t>
            </w:r>
            <w:r w:rsidRPr="009D44E2">
              <w:rPr>
                <w:rFonts w:ascii="Arial" w:eastAsia="Calibri" w:hAnsi="Arial" w:cs="Arial"/>
                <w:noProof/>
                <w:sz w:val="20"/>
                <w:szCs w:val="20"/>
                <w:lang w:val="sr-Latn-RS"/>
              </w:rPr>
              <w:t>Domaćina lokacije</w:t>
            </w:r>
            <w:r w:rsidRPr="009D44E2">
              <w:rPr>
                <w:rFonts w:ascii="Arial" w:hAnsi="Arial" w:cs="Arial"/>
                <w:noProof/>
                <w:sz w:val="20"/>
                <w:szCs w:val="20"/>
                <w:lang w:val="sr-Latn-RS"/>
              </w:rPr>
              <w:t>, od strane Sporazumne strane i/ili lica koje je angažovala 50.000 RSD do 100.000 RSD za svaki otkriveni slučaj.</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lang w:val="sr-Latn-RS"/>
              </w:rPr>
            </w:pPr>
            <w:r w:rsidRPr="009D44E2">
              <w:rPr>
                <w:rFonts w:ascii="Arial" w:hAnsi="Arial" w:cs="Arial"/>
                <w:noProof/>
                <w:sz w:val="20"/>
                <w:szCs w:val="20"/>
                <w:lang w:val="sr-Latn-RS"/>
              </w:rPr>
              <w:t xml:space="preserve">1.10.13. Ovlašćena lica </w:t>
            </w:r>
            <w:r w:rsidRPr="009D44E2">
              <w:rPr>
                <w:rFonts w:ascii="Arial" w:eastAsia="Calibri" w:hAnsi="Arial" w:cs="Arial"/>
                <w:noProof/>
                <w:sz w:val="20"/>
                <w:szCs w:val="20"/>
                <w:lang w:val="sr-Latn-RS"/>
              </w:rPr>
              <w:t>Domaćina lokacije</w:t>
            </w:r>
            <w:r w:rsidRPr="009D44E2">
              <w:rPr>
                <w:rFonts w:ascii="Arial" w:hAnsi="Arial" w:cs="Arial"/>
                <w:noProof/>
                <w:sz w:val="20"/>
                <w:szCs w:val="20"/>
                <w:lang w:val="sr-Latn-RS"/>
              </w:rPr>
              <w:t xml:space="preserve"> imaju diskreciono pravo izbora i/ili kombinacije sankcija iz prethodne tačke i ista će se prilikom odlučivanja rukovoditi okolnostima konkretnog slučaja, kao i time da se svako kršenje obaveza iz tačaka 1.3, 1.4.2, 1.4.3, 1.5.1 i 1.5.2  Sporazuma smatra opasnom aktivnošću bez obzira na to da li su nastupile štetne posledice.</w:t>
            </w:r>
          </w:p>
        </w:tc>
      </w:tr>
      <w:tr w:rsidR="003D6D5A" w:rsidRPr="009D44E2" w:rsidTr="00D90AFC">
        <w:tc>
          <w:tcPr>
            <w:tcW w:w="10031" w:type="dxa"/>
            <w:shd w:val="clear" w:color="auto" w:fill="FFFFFF"/>
          </w:tcPr>
          <w:p w:rsidR="003D6D5A" w:rsidRPr="009D44E2" w:rsidRDefault="003D6D5A" w:rsidP="00D90AFC">
            <w:pPr>
              <w:jc w:val="both"/>
              <w:rPr>
                <w:rFonts w:ascii="Arial" w:hAnsi="Arial" w:cs="Arial"/>
                <w:noProof/>
                <w:sz w:val="20"/>
                <w:szCs w:val="20"/>
                <w:lang w:val="sr-Latn-RS"/>
              </w:rPr>
            </w:pPr>
            <w:r w:rsidRPr="009D44E2">
              <w:rPr>
                <w:rFonts w:ascii="Arial" w:hAnsi="Arial" w:cs="Arial"/>
                <w:noProof/>
                <w:sz w:val="20"/>
                <w:szCs w:val="20"/>
                <w:lang w:val="sr-Latn-RS"/>
              </w:rPr>
              <w:t xml:space="preserve">1.10.14. U slučaju da </w:t>
            </w:r>
            <w:r w:rsidRPr="009D44E2">
              <w:rPr>
                <w:rFonts w:ascii="Arial" w:eastAsia="Calibri" w:hAnsi="Arial" w:cs="Arial"/>
                <w:noProof/>
                <w:sz w:val="20"/>
                <w:szCs w:val="20"/>
                <w:lang w:val="sr-Latn-RS"/>
              </w:rPr>
              <w:t>Domaćinu lokacije</w:t>
            </w:r>
            <w:r w:rsidRPr="009D44E2">
              <w:rPr>
                <w:rFonts w:ascii="Arial" w:hAnsi="Arial" w:cs="Arial"/>
                <w:noProof/>
                <w:sz w:val="20"/>
                <w:szCs w:val="20"/>
                <w:lang w:val="sr-Latn-RS"/>
              </w:rPr>
              <w:t xml:space="preserve">  bude  izrečena novčana kazna zbog kršenja propisa iz oblasti BZR, ZŽS i ZOP, a koja je  posledica radnji/propusta zaposlenih Sporazumne strane i/ili lica koja je angažovala, Sporazumna strana je dužna na </w:t>
            </w:r>
            <w:r w:rsidRPr="009D44E2">
              <w:rPr>
                <w:rFonts w:ascii="Arial" w:eastAsia="Calibri" w:hAnsi="Arial" w:cs="Arial"/>
                <w:noProof/>
                <w:sz w:val="20"/>
                <w:szCs w:val="20"/>
                <w:lang w:val="sr-Latn-RS"/>
              </w:rPr>
              <w:t>Domaćinu lokacije</w:t>
            </w:r>
            <w:r w:rsidRPr="009D44E2">
              <w:rPr>
                <w:rFonts w:ascii="Arial" w:hAnsi="Arial" w:cs="Arial"/>
                <w:noProof/>
                <w:sz w:val="20"/>
                <w:szCs w:val="20"/>
                <w:lang w:val="sr-Latn-RS"/>
              </w:rPr>
              <w:t xml:space="preserve"> refundira iznos novčane kazne  koja je nastala  po tom osnovu.</w:t>
            </w:r>
          </w:p>
        </w:tc>
      </w:tr>
      <w:tr w:rsidR="003D6D5A" w:rsidRPr="009D44E2" w:rsidTr="00D90AFC">
        <w:tc>
          <w:tcPr>
            <w:tcW w:w="10031" w:type="dxa"/>
            <w:shd w:val="clear" w:color="auto" w:fill="FFFFFF"/>
          </w:tcPr>
          <w:p w:rsidR="003D6D5A" w:rsidRPr="009D44E2" w:rsidRDefault="003D6D5A" w:rsidP="00D90AFC">
            <w:pPr>
              <w:pStyle w:val="Level1"/>
              <w:numPr>
                <w:ilvl w:val="0"/>
                <w:numId w:val="0"/>
              </w:numPr>
              <w:spacing w:before="0" w:line="240" w:lineRule="auto"/>
              <w:jc w:val="both"/>
              <w:rPr>
                <w:rFonts w:cs="Arial"/>
                <w:b/>
                <w:noProof/>
                <w:sz w:val="20"/>
                <w:lang w:val="sr-Latn-RS"/>
              </w:rPr>
            </w:pPr>
            <w:r w:rsidRPr="009D44E2">
              <w:rPr>
                <w:rFonts w:cs="Arial"/>
                <w:b/>
                <w:noProof/>
                <w:sz w:val="20"/>
                <w:lang w:val="sr-Latn-RS"/>
              </w:rPr>
              <w:t>2. 1. RAZNO</w:t>
            </w:r>
          </w:p>
          <w:p w:rsidR="003D6D5A" w:rsidRPr="009D44E2" w:rsidRDefault="003D6D5A" w:rsidP="00D90AFC">
            <w:pPr>
              <w:pStyle w:val="Level1"/>
              <w:numPr>
                <w:ilvl w:val="0"/>
                <w:numId w:val="0"/>
              </w:numPr>
              <w:spacing w:before="0" w:line="240" w:lineRule="auto"/>
              <w:jc w:val="both"/>
              <w:rPr>
                <w:rFonts w:cs="Arial"/>
                <w:sz w:val="20"/>
              </w:rPr>
            </w:pPr>
          </w:p>
        </w:tc>
      </w:tr>
      <w:tr w:rsidR="003D6D5A" w:rsidRPr="009D44E2" w:rsidTr="00D90AFC">
        <w:tc>
          <w:tcPr>
            <w:tcW w:w="10031" w:type="dxa"/>
            <w:shd w:val="clear" w:color="auto" w:fill="FFFFFF"/>
          </w:tcPr>
          <w:p w:rsidR="003D6D5A" w:rsidRPr="009D44E2" w:rsidRDefault="003D6D5A" w:rsidP="00D90AFC">
            <w:pPr>
              <w:jc w:val="both"/>
              <w:rPr>
                <w:rFonts w:ascii="Arial" w:hAnsi="Arial" w:cs="Arial"/>
                <w:sz w:val="20"/>
                <w:szCs w:val="20"/>
              </w:rPr>
            </w:pPr>
            <w:r w:rsidRPr="009D44E2">
              <w:rPr>
                <w:rFonts w:ascii="Arial" w:hAnsi="Arial" w:cs="Arial"/>
                <w:sz w:val="20"/>
                <w:szCs w:val="20"/>
              </w:rPr>
              <w:t>2</w:t>
            </w:r>
            <w:r w:rsidRPr="009D44E2">
              <w:rPr>
                <w:rFonts w:ascii="Arial" w:eastAsia="Calibri" w:hAnsi="Arial" w:cs="Arial"/>
                <w:sz w:val="20"/>
                <w:szCs w:val="20"/>
                <w:lang w:val="en-GB"/>
              </w:rPr>
              <w:t xml:space="preserve">.1.1. </w:t>
            </w:r>
            <w:proofErr w:type="spellStart"/>
            <w:r w:rsidRPr="009D44E2">
              <w:rPr>
                <w:rFonts w:ascii="Arial" w:eastAsia="Calibri" w:hAnsi="Arial" w:cs="Arial"/>
                <w:sz w:val="20"/>
                <w:szCs w:val="20"/>
                <w:lang w:val="en-GB"/>
              </w:rPr>
              <w:t>Ovaj</w:t>
            </w:r>
            <w:proofErr w:type="spellEnd"/>
            <w:r w:rsidRPr="009D44E2">
              <w:rPr>
                <w:rFonts w:ascii="Arial" w:eastAsia="Calibri" w:hAnsi="Arial" w:cs="Arial"/>
                <w:sz w:val="20"/>
                <w:szCs w:val="20"/>
                <w:lang w:val="en-GB"/>
              </w:rPr>
              <w:t xml:space="preserve"> </w:t>
            </w:r>
            <w:proofErr w:type="spellStart"/>
            <w:r w:rsidRPr="009D44E2">
              <w:rPr>
                <w:rFonts w:ascii="Arial" w:eastAsia="Calibri" w:hAnsi="Arial" w:cs="Arial"/>
                <w:sz w:val="20"/>
                <w:szCs w:val="20"/>
                <w:lang w:val="en-GB"/>
              </w:rPr>
              <w:t>Sporazum</w:t>
            </w:r>
            <w:proofErr w:type="spellEnd"/>
            <w:r w:rsidRPr="009D44E2">
              <w:rPr>
                <w:rFonts w:ascii="Arial" w:eastAsia="Calibri" w:hAnsi="Arial" w:cs="Arial"/>
                <w:sz w:val="20"/>
                <w:szCs w:val="20"/>
                <w:lang w:val="en-GB"/>
              </w:rPr>
              <w:t xml:space="preserve"> je </w:t>
            </w:r>
            <w:proofErr w:type="spellStart"/>
            <w:r w:rsidRPr="009D44E2">
              <w:rPr>
                <w:rFonts w:ascii="Arial" w:eastAsia="Calibri" w:hAnsi="Arial" w:cs="Arial"/>
                <w:sz w:val="20"/>
                <w:szCs w:val="20"/>
                <w:lang w:val="en-GB"/>
              </w:rPr>
              <w:t>sačinjen</w:t>
            </w:r>
            <w:proofErr w:type="spellEnd"/>
            <w:r w:rsidRPr="009D44E2">
              <w:rPr>
                <w:rFonts w:ascii="Arial" w:eastAsia="Calibri" w:hAnsi="Arial" w:cs="Arial"/>
                <w:sz w:val="20"/>
                <w:szCs w:val="20"/>
                <w:lang w:val="en-GB"/>
              </w:rPr>
              <w:t xml:space="preserve">, </w:t>
            </w:r>
            <w:proofErr w:type="spellStart"/>
            <w:r w:rsidRPr="009D44E2">
              <w:rPr>
                <w:rFonts w:ascii="Arial" w:eastAsia="Calibri" w:hAnsi="Arial" w:cs="Arial"/>
                <w:sz w:val="20"/>
                <w:szCs w:val="20"/>
                <w:lang w:val="en-GB"/>
              </w:rPr>
              <w:t>na</w:t>
            </w:r>
            <w:proofErr w:type="spellEnd"/>
            <w:r w:rsidRPr="009D44E2">
              <w:rPr>
                <w:rFonts w:ascii="Arial" w:eastAsia="Calibri" w:hAnsi="Arial" w:cs="Arial"/>
                <w:sz w:val="20"/>
                <w:szCs w:val="20"/>
                <w:lang w:val="en-GB"/>
              </w:rPr>
              <w:t xml:space="preserve"> </w:t>
            </w:r>
            <w:proofErr w:type="spellStart"/>
            <w:r w:rsidRPr="009D44E2">
              <w:rPr>
                <w:rFonts w:ascii="Arial" w:eastAsia="Calibri" w:hAnsi="Arial" w:cs="Arial"/>
                <w:sz w:val="20"/>
                <w:szCs w:val="20"/>
                <w:lang w:val="en-GB"/>
              </w:rPr>
              <w:t>srpskom</w:t>
            </w:r>
            <w:proofErr w:type="spellEnd"/>
            <w:r w:rsidRPr="009D44E2">
              <w:rPr>
                <w:rFonts w:ascii="Arial" w:eastAsia="Calibri" w:hAnsi="Arial" w:cs="Arial"/>
                <w:sz w:val="20"/>
                <w:szCs w:val="20"/>
                <w:lang w:val="en-GB"/>
              </w:rPr>
              <w:t xml:space="preserve"> </w:t>
            </w:r>
            <w:proofErr w:type="spellStart"/>
            <w:r w:rsidRPr="009D44E2">
              <w:rPr>
                <w:rFonts w:ascii="Arial" w:eastAsia="Calibri" w:hAnsi="Arial" w:cs="Arial"/>
                <w:sz w:val="20"/>
                <w:szCs w:val="20"/>
                <w:lang w:val="en-GB"/>
              </w:rPr>
              <w:t>jeziku</w:t>
            </w:r>
            <w:proofErr w:type="spellEnd"/>
            <w:r w:rsidRPr="009D44E2">
              <w:rPr>
                <w:rFonts w:ascii="Arial" w:eastAsia="Calibri" w:hAnsi="Arial" w:cs="Arial"/>
                <w:sz w:val="20"/>
                <w:szCs w:val="20"/>
                <w:lang w:val="en-GB"/>
              </w:rPr>
              <w:t>, u 2 (</w:t>
            </w:r>
            <w:proofErr w:type="spellStart"/>
            <w:r w:rsidRPr="009D44E2">
              <w:rPr>
                <w:rFonts w:ascii="Arial" w:eastAsia="Calibri" w:hAnsi="Arial" w:cs="Arial"/>
                <w:sz w:val="20"/>
                <w:szCs w:val="20"/>
                <w:lang w:val="en-GB"/>
              </w:rPr>
              <w:t>dva</w:t>
            </w:r>
            <w:proofErr w:type="spellEnd"/>
            <w:r w:rsidRPr="009D44E2">
              <w:rPr>
                <w:rFonts w:ascii="Arial" w:eastAsia="Calibri" w:hAnsi="Arial" w:cs="Arial"/>
                <w:sz w:val="20"/>
                <w:szCs w:val="20"/>
                <w:lang w:val="en-GB"/>
              </w:rPr>
              <w:t xml:space="preserve">) </w:t>
            </w:r>
            <w:proofErr w:type="spellStart"/>
            <w:r w:rsidRPr="009D44E2">
              <w:rPr>
                <w:rFonts w:ascii="Arial" w:eastAsia="Calibri" w:hAnsi="Arial" w:cs="Arial"/>
                <w:sz w:val="20"/>
                <w:szCs w:val="20"/>
                <w:lang w:val="en-GB"/>
              </w:rPr>
              <w:t>istovetna</w:t>
            </w:r>
            <w:proofErr w:type="spellEnd"/>
            <w:r w:rsidRPr="009D44E2">
              <w:rPr>
                <w:rFonts w:ascii="Arial" w:eastAsia="Calibri" w:hAnsi="Arial" w:cs="Arial"/>
                <w:sz w:val="20"/>
                <w:szCs w:val="20"/>
                <w:lang w:val="en-GB"/>
              </w:rPr>
              <w:t xml:space="preserve"> </w:t>
            </w:r>
            <w:proofErr w:type="spellStart"/>
            <w:r w:rsidRPr="009D44E2">
              <w:rPr>
                <w:rFonts w:ascii="Arial" w:eastAsia="Calibri" w:hAnsi="Arial" w:cs="Arial"/>
                <w:sz w:val="20"/>
                <w:szCs w:val="20"/>
                <w:lang w:val="en-GB"/>
              </w:rPr>
              <w:t>primerka</w:t>
            </w:r>
            <w:proofErr w:type="spellEnd"/>
            <w:r w:rsidRPr="009D44E2">
              <w:rPr>
                <w:rFonts w:ascii="Arial" w:eastAsia="Calibri" w:hAnsi="Arial" w:cs="Arial"/>
                <w:sz w:val="20"/>
                <w:szCs w:val="20"/>
                <w:lang w:val="en-GB"/>
              </w:rPr>
              <w:t xml:space="preserve">, od </w:t>
            </w:r>
            <w:proofErr w:type="spellStart"/>
            <w:r w:rsidRPr="009D44E2">
              <w:rPr>
                <w:rFonts w:ascii="Arial" w:eastAsia="Calibri" w:hAnsi="Arial" w:cs="Arial"/>
                <w:sz w:val="20"/>
                <w:szCs w:val="20"/>
                <w:lang w:val="en-GB"/>
              </w:rPr>
              <w:t>kojih</w:t>
            </w:r>
            <w:proofErr w:type="spellEnd"/>
            <w:r w:rsidRPr="009D44E2">
              <w:rPr>
                <w:rFonts w:ascii="Arial" w:eastAsia="Calibri" w:hAnsi="Arial" w:cs="Arial"/>
                <w:sz w:val="20"/>
                <w:szCs w:val="20"/>
                <w:lang w:val="en-GB"/>
              </w:rPr>
              <w:t xml:space="preserve"> </w:t>
            </w:r>
            <w:proofErr w:type="spellStart"/>
            <w:r w:rsidRPr="009D44E2">
              <w:rPr>
                <w:rFonts w:ascii="Arial" w:eastAsia="Calibri" w:hAnsi="Arial" w:cs="Arial"/>
                <w:sz w:val="20"/>
                <w:szCs w:val="20"/>
                <w:lang w:val="en-GB"/>
              </w:rPr>
              <w:t>svaka</w:t>
            </w:r>
            <w:proofErr w:type="spellEnd"/>
            <w:r w:rsidRPr="009D44E2">
              <w:rPr>
                <w:rFonts w:ascii="Arial" w:eastAsia="Calibri" w:hAnsi="Arial" w:cs="Arial"/>
                <w:sz w:val="20"/>
                <w:szCs w:val="20"/>
                <w:lang w:val="en-GB"/>
              </w:rPr>
              <w:t xml:space="preserve"> </w:t>
            </w:r>
            <w:proofErr w:type="spellStart"/>
            <w:r w:rsidRPr="009D44E2">
              <w:rPr>
                <w:rFonts w:ascii="Arial" w:eastAsia="Calibri" w:hAnsi="Arial" w:cs="Arial"/>
                <w:sz w:val="20"/>
                <w:szCs w:val="20"/>
                <w:lang w:val="en-GB"/>
              </w:rPr>
              <w:t>Ugovorna</w:t>
            </w:r>
            <w:proofErr w:type="spellEnd"/>
            <w:r w:rsidRPr="009D44E2">
              <w:rPr>
                <w:rFonts w:ascii="Arial" w:eastAsia="Calibri" w:hAnsi="Arial" w:cs="Arial"/>
                <w:sz w:val="20"/>
                <w:szCs w:val="20"/>
                <w:lang w:val="en-GB"/>
              </w:rPr>
              <w:t xml:space="preserve"> </w:t>
            </w:r>
            <w:proofErr w:type="spellStart"/>
            <w:r w:rsidRPr="009D44E2">
              <w:rPr>
                <w:rFonts w:ascii="Arial" w:eastAsia="Calibri" w:hAnsi="Arial" w:cs="Arial"/>
                <w:sz w:val="20"/>
                <w:szCs w:val="20"/>
                <w:lang w:val="en-GB"/>
              </w:rPr>
              <w:t>strana</w:t>
            </w:r>
            <w:proofErr w:type="spellEnd"/>
            <w:r w:rsidRPr="009D44E2">
              <w:rPr>
                <w:rFonts w:ascii="Arial" w:eastAsia="Calibri" w:hAnsi="Arial" w:cs="Arial"/>
                <w:sz w:val="20"/>
                <w:szCs w:val="20"/>
                <w:lang w:val="en-GB"/>
              </w:rPr>
              <w:t xml:space="preserve"> </w:t>
            </w:r>
            <w:proofErr w:type="spellStart"/>
            <w:r w:rsidRPr="009D44E2">
              <w:rPr>
                <w:rFonts w:ascii="Arial" w:eastAsia="Calibri" w:hAnsi="Arial" w:cs="Arial"/>
                <w:sz w:val="20"/>
                <w:szCs w:val="20"/>
                <w:lang w:val="en-GB"/>
              </w:rPr>
              <w:t>zadržava</w:t>
            </w:r>
            <w:proofErr w:type="spellEnd"/>
            <w:r w:rsidRPr="009D44E2">
              <w:rPr>
                <w:rFonts w:ascii="Arial" w:eastAsia="Calibri" w:hAnsi="Arial" w:cs="Arial"/>
                <w:sz w:val="20"/>
                <w:szCs w:val="20"/>
                <w:lang w:val="en-GB"/>
              </w:rPr>
              <w:t xml:space="preserve"> po </w:t>
            </w:r>
            <w:proofErr w:type="spellStart"/>
            <w:r w:rsidRPr="009D44E2">
              <w:rPr>
                <w:rFonts w:ascii="Arial" w:eastAsia="Calibri" w:hAnsi="Arial" w:cs="Arial"/>
                <w:sz w:val="20"/>
                <w:szCs w:val="20"/>
                <w:lang w:val="en-GB"/>
              </w:rPr>
              <w:t>jedan</w:t>
            </w:r>
            <w:proofErr w:type="spellEnd"/>
            <w:r w:rsidRPr="009D44E2">
              <w:rPr>
                <w:rFonts w:ascii="Arial" w:eastAsia="Calibri" w:hAnsi="Arial" w:cs="Arial"/>
                <w:sz w:val="20"/>
                <w:szCs w:val="20"/>
                <w:lang w:val="en-GB"/>
              </w:rPr>
              <w:t xml:space="preserve"> (1) </w:t>
            </w:r>
            <w:proofErr w:type="spellStart"/>
            <w:r w:rsidRPr="009D44E2">
              <w:rPr>
                <w:rFonts w:ascii="Arial" w:eastAsia="Calibri" w:hAnsi="Arial" w:cs="Arial"/>
                <w:sz w:val="20"/>
                <w:szCs w:val="20"/>
                <w:lang w:val="en-GB"/>
              </w:rPr>
              <w:t>primerak</w:t>
            </w:r>
            <w:proofErr w:type="spellEnd"/>
            <w:r w:rsidRPr="009D44E2">
              <w:rPr>
                <w:rFonts w:ascii="Arial" w:eastAsia="Calibri" w:hAnsi="Arial" w:cs="Arial"/>
                <w:sz w:val="20"/>
                <w:szCs w:val="20"/>
                <w:lang w:val="en-GB"/>
              </w:rPr>
              <w:t xml:space="preserve">. </w:t>
            </w:r>
            <w:proofErr w:type="spellStart"/>
            <w:r w:rsidRPr="009D44E2">
              <w:rPr>
                <w:rFonts w:ascii="Arial" w:eastAsia="Calibri" w:hAnsi="Arial" w:cs="Arial"/>
                <w:sz w:val="20"/>
                <w:szCs w:val="20"/>
                <w:lang w:val="en-GB"/>
              </w:rPr>
              <w:t>Ovaj</w:t>
            </w:r>
            <w:proofErr w:type="spellEnd"/>
            <w:r w:rsidRPr="009D44E2">
              <w:rPr>
                <w:rFonts w:ascii="Arial" w:eastAsia="Calibri" w:hAnsi="Arial" w:cs="Arial"/>
                <w:sz w:val="20"/>
                <w:szCs w:val="20"/>
                <w:lang w:val="en-GB"/>
              </w:rPr>
              <w:t xml:space="preserve"> </w:t>
            </w:r>
            <w:proofErr w:type="spellStart"/>
            <w:r w:rsidRPr="009D44E2">
              <w:rPr>
                <w:rFonts w:ascii="Arial" w:eastAsia="Calibri" w:hAnsi="Arial" w:cs="Arial"/>
                <w:sz w:val="20"/>
                <w:szCs w:val="20"/>
                <w:lang w:val="en-GB"/>
              </w:rPr>
              <w:t>Sporazum</w:t>
            </w:r>
            <w:proofErr w:type="spellEnd"/>
            <w:r w:rsidRPr="009D44E2">
              <w:rPr>
                <w:rFonts w:ascii="Arial" w:eastAsia="Calibri" w:hAnsi="Arial" w:cs="Arial"/>
                <w:sz w:val="20"/>
                <w:szCs w:val="20"/>
                <w:lang w:val="en-GB"/>
              </w:rPr>
              <w:t xml:space="preserve"> stupa </w:t>
            </w:r>
            <w:proofErr w:type="spellStart"/>
            <w:r w:rsidRPr="009D44E2">
              <w:rPr>
                <w:rFonts w:ascii="Arial" w:eastAsia="Calibri" w:hAnsi="Arial" w:cs="Arial"/>
                <w:sz w:val="20"/>
                <w:szCs w:val="20"/>
                <w:lang w:val="en-GB"/>
              </w:rPr>
              <w:t>na</w:t>
            </w:r>
            <w:proofErr w:type="spellEnd"/>
            <w:r w:rsidRPr="009D44E2">
              <w:rPr>
                <w:rFonts w:ascii="Arial" w:eastAsia="Calibri" w:hAnsi="Arial" w:cs="Arial"/>
                <w:sz w:val="20"/>
                <w:szCs w:val="20"/>
                <w:lang w:val="en-GB"/>
              </w:rPr>
              <w:t xml:space="preserve"> </w:t>
            </w:r>
            <w:proofErr w:type="spellStart"/>
            <w:r w:rsidRPr="009D44E2">
              <w:rPr>
                <w:rFonts w:ascii="Arial" w:eastAsia="Calibri" w:hAnsi="Arial" w:cs="Arial"/>
                <w:sz w:val="20"/>
                <w:szCs w:val="20"/>
                <w:lang w:val="en-GB"/>
              </w:rPr>
              <w:t>snagu</w:t>
            </w:r>
            <w:proofErr w:type="spellEnd"/>
            <w:r w:rsidRPr="009D44E2">
              <w:rPr>
                <w:rFonts w:ascii="Arial" w:eastAsia="Calibri" w:hAnsi="Arial" w:cs="Arial"/>
                <w:sz w:val="20"/>
                <w:szCs w:val="20"/>
                <w:lang w:val="en-GB"/>
              </w:rPr>
              <w:t xml:space="preserve"> </w:t>
            </w:r>
            <w:proofErr w:type="spellStart"/>
            <w:r w:rsidRPr="009D44E2">
              <w:rPr>
                <w:rFonts w:ascii="Arial" w:eastAsia="Calibri" w:hAnsi="Arial" w:cs="Arial"/>
                <w:sz w:val="20"/>
                <w:szCs w:val="20"/>
                <w:lang w:val="en-GB"/>
              </w:rPr>
              <w:t>danom</w:t>
            </w:r>
            <w:proofErr w:type="spellEnd"/>
            <w:r w:rsidRPr="009D44E2">
              <w:rPr>
                <w:rFonts w:ascii="Arial" w:eastAsia="Calibri" w:hAnsi="Arial" w:cs="Arial"/>
                <w:sz w:val="20"/>
                <w:szCs w:val="20"/>
                <w:lang w:val="en-GB"/>
              </w:rPr>
              <w:t xml:space="preserve"> </w:t>
            </w:r>
            <w:proofErr w:type="spellStart"/>
            <w:r w:rsidRPr="009D44E2">
              <w:rPr>
                <w:rFonts w:ascii="Arial" w:eastAsia="Calibri" w:hAnsi="Arial" w:cs="Arial"/>
                <w:sz w:val="20"/>
                <w:szCs w:val="20"/>
                <w:lang w:val="en-GB"/>
              </w:rPr>
              <w:t>njegovog</w:t>
            </w:r>
            <w:proofErr w:type="spellEnd"/>
            <w:r w:rsidRPr="009D44E2">
              <w:rPr>
                <w:rFonts w:ascii="Arial" w:eastAsia="Calibri" w:hAnsi="Arial" w:cs="Arial"/>
                <w:sz w:val="20"/>
                <w:szCs w:val="20"/>
                <w:lang w:val="en-GB"/>
              </w:rPr>
              <w:t xml:space="preserve"> </w:t>
            </w:r>
            <w:proofErr w:type="spellStart"/>
            <w:r w:rsidRPr="009D44E2">
              <w:rPr>
                <w:rFonts w:ascii="Arial" w:eastAsia="Calibri" w:hAnsi="Arial" w:cs="Arial"/>
                <w:sz w:val="20"/>
                <w:szCs w:val="20"/>
                <w:lang w:val="en-GB"/>
              </w:rPr>
              <w:t>potpisivanja</w:t>
            </w:r>
            <w:proofErr w:type="spellEnd"/>
            <w:r w:rsidRPr="009D44E2">
              <w:rPr>
                <w:rFonts w:ascii="Arial" w:eastAsia="Calibri" w:hAnsi="Arial" w:cs="Arial"/>
                <w:sz w:val="20"/>
                <w:szCs w:val="20"/>
                <w:lang w:val="en-GB"/>
              </w:rPr>
              <w:t xml:space="preserve"> </w:t>
            </w:r>
            <w:proofErr w:type="spellStart"/>
            <w:r w:rsidRPr="009D44E2">
              <w:rPr>
                <w:rFonts w:ascii="Arial" w:eastAsia="Calibri" w:hAnsi="Arial" w:cs="Arial"/>
                <w:sz w:val="20"/>
                <w:szCs w:val="20"/>
                <w:lang w:val="en-GB"/>
              </w:rPr>
              <w:t>i</w:t>
            </w:r>
            <w:proofErr w:type="spellEnd"/>
            <w:r w:rsidRPr="009D44E2">
              <w:rPr>
                <w:rFonts w:ascii="Arial" w:eastAsia="Calibri" w:hAnsi="Arial" w:cs="Arial"/>
                <w:sz w:val="20"/>
                <w:szCs w:val="20"/>
                <w:lang w:val="en-GB"/>
              </w:rPr>
              <w:t xml:space="preserve"> </w:t>
            </w:r>
            <w:proofErr w:type="spellStart"/>
            <w:r w:rsidRPr="009D44E2">
              <w:rPr>
                <w:rFonts w:ascii="Arial" w:eastAsia="Calibri" w:hAnsi="Arial" w:cs="Arial"/>
                <w:sz w:val="20"/>
                <w:szCs w:val="20"/>
                <w:lang w:val="en-GB"/>
              </w:rPr>
              <w:t>važi</w:t>
            </w:r>
            <w:proofErr w:type="spellEnd"/>
            <w:r w:rsidRPr="009D44E2">
              <w:rPr>
                <w:rFonts w:ascii="Arial" w:eastAsia="Calibri" w:hAnsi="Arial" w:cs="Arial"/>
                <w:sz w:val="20"/>
                <w:szCs w:val="20"/>
                <w:lang w:val="en-GB"/>
              </w:rPr>
              <w:t xml:space="preserve"> do </w:t>
            </w:r>
            <w:proofErr w:type="spellStart"/>
            <w:r w:rsidRPr="009D44E2">
              <w:rPr>
                <w:rFonts w:ascii="Arial" w:eastAsia="Calibri" w:hAnsi="Arial" w:cs="Arial"/>
                <w:sz w:val="20"/>
                <w:szCs w:val="20"/>
                <w:lang w:val="en-GB"/>
              </w:rPr>
              <w:t>isteka</w:t>
            </w:r>
            <w:proofErr w:type="spellEnd"/>
            <w:r w:rsidRPr="009D44E2">
              <w:rPr>
                <w:rFonts w:ascii="Arial" w:eastAsia="Calibri" w:hAnsi="Arial" w:cs="Arial"/>
                <w:sz w:val="20"/>
                <w:szCs w:val="20"/>
                <w:lang w:val="en-GB"/>
              </w:rPr>
              <w:t xml:space="preserve"> </w:t>
            </w:r>
            <w:proofErr w:type="spellStart"/>
            <w:r w:rsidRPr="009D44E2">
              <w:rPr>
                <w:rFonts w:ascii="Arial" w:eastAsia="Calibri" w:hAnsi="Arial" w:cs="Arial"/>
                <w:sz w:val="20"/>
                <w:szCs w:val="20"/>
                <w:lang w:val="en-GB"/>
              </w:rPr>
              <w:t>Ugovora</w:t>
            </w:r>
            <w:proofErr w:type="spellEnd"/>
            <w:r w:rsidRPr="009D44E2">
              <w:rPr>
                <w:rFonts w:ascii="Arial" w:eastAsia="Calibri" w:hAnsi="Arial" w:cs="Arial"/>
                <w:sz w:val="20"/>
                <w:szCs w:val="20"/>
                <w:lang w:val="en-GB"/>
              </w:rPr>
              <w:t>.</w:t>
            </w:r>
          </w:p>
        </w:tc>
      </w:tr>
      <w:tr w:rsidR="003D6D5A" w:rsidRPr="009D44E2" w:rsidTr="00D90AFC">
        <w:tc>
          <w:tcPr>
            <w:tcW w:w="10031" w:type="dxa"/>
            <w:shd w:val="clear" w:color="auto" w:fill="FFFFFF"/>
          </w:tcPr>
          <w:p w:rsidR="003D6D5A" w:rsidRPr="009D44E2" w:rsidRDefault="003D6D5A" w:rsidP="00D90AFC">
            <w:pPr>
              <w:pStyle w:val="ListParagraph"/>
              <w:ind w:left="0"/>
              <w:rPr>
                <w:rFonts w:ascii="Arial" w:hAnsi="Arial" w:cs="Arial"/>
                <w:b/>
                <w:noProof/>
                <w:sz w:val="20"/>
                <w:szCs w:val="20"/>
                <w:lang w:val="sr-Latn-RS"/>
              </w:rPr>
            </w:pPr>
          </w:p>
          <w:p w:rsidR="003D6D5A" w:rsidRPr="009D44E2" w:rsidRDefault="003D6D5A" w:rsidP="00D90AFC">
            <w:pPr>
              <w:pStyle w:val="ListParagraph"/>
              <w:ind w:left="360"/>
              <w:jc w:val="center"/>
              <w:rPr>
                <w:rFonts w:ascii="Arial" w:hAnsi="Arial" w:cs="Arial"/>
                <w:b/>
                <w:noProof/>
                <w:sz w:val="20"/>
                <w:szCs w:val="20"/>
                <w:lang w:val="sr-Latn-RS"/>
              </w:rPr>
            </w:pPr>
            <w:r w:rsidRPr="009D44E2">
              <w:rPr>
                <w:rFonts w:ascii="Arial" w:hAnsi="Arial" w:cs="Arial"/>
                <w:b/>
                <w:noProof/>
                <w:sz w:val="20"/>
                <w:szCs w:val="20"/>
                <w:lang w:val="sr-Latn-RS"/>
              </w:rPr>
              <w:t>Domaćin lokacije</w:t>
            </w:r>
          </w:p>
          <w:p w:rsidR="003D6D5A" w:rsidRPr="009D44E2" w:rsidRDefault="003D6D5A" w:rsidP="00D90AFC">
            <w:pPr>
              <w:pStyle w:val="ListParagraph"/>
              <w:ind w:left="360"/>
              <w:jc w:val="center"/>
              <w:rPr>
                <w:rFonts w:ascii="Arial" w:hAnsi="Arial" w:cs="Arial"/>
                <w:b/>
                <w:noProof/>
                <w:sz w:val="20"/>
                <w:szCs w:val="20"/>
                <w:lang w:val="sr-Latn-RS"/>
              </w:rPr>
            </w:pPr>
            <w:r w:rsidRPr="009D44E2">
              <w:rPr>
                <w:rFonts w:ascii="Arial" w:hAnsi="Arial" w:cs="Arial"/>
                <w:b/>
                <w:noProof/>
                <w:sz w:val="20"/>
                <w:szCs w:val="20"/>
                <w:lang w:val="sr-Latn-RS"/>
              </w:rPr>
              <w:t>BELGRADE AIRPORT d.o.o. Beograd</w:t>
            </w:r>
          </w:p>
          <w:p w:rsidR="003D6D5A" w:rsidRPr="009D44E2" w:rsidRDefault="003D6D5A" w:rsidP="00D90AFC">
            <w:pPr>
              <w:pStyle w:val="ListParagraph"/>
              <w:ind w:left="360"/>
              <w:jc w:val="center"/>
              <w:rPr>
                <w:rFonts w:ascii="Arial" w:hAnsi="Arial" w:cs="Arial"/>
                <w:b/>
                <w:noProof/>
                <w:sz w:val="20"/>
                <w:szCs w:val="20"/>
                <w:lang w:val="sr-Latn-RS"/>
              </w:rPr>
            </w:pPr>
          </w:p>
          <w:p w:rsidR="003D6D5A" w:rsidRPr="009D44E2" w:rsidRDefault="003D6D5A" w:rsidP="00D90AFC">
            <w:pPr>
              <w:pStyle w:val="ListParagraph"/>
              <w:ind w:left="360"/>
              <w:jc w:val="center"/>
              <w:rPr>
                <w:rFonts w:ascii="Arial" w:hAnsi="Arial" w:cs="Arial"/>
                <w:noProof/>
                <w:sz w:val="20"/>
                <w:szCs w:val="20"/>
                <w:lang w:val="sr-Latn-RS"/>
              </w:rPr>
            </w:pPr>
            <w:r w:rsidRPr="009D44E2">
              <w:rPr>
                <w:rFonts w:ascii="Arial" w:hAnsi="Arial" w:cs="Arial"/>
                <w:noProof/>
                <w:sz w:val="20"/>
                <w:szCs w:val="20"/>
                <w:lang w:val="sr-Latn-RS"/>
              </w:rPr>
              <w:t>_____________________________</w:t>
            </w:r>
          </w:p>
          <w:p w:rsidR="003D6D5A" w:rsidRPr="009D44E2" w:rsidRDefault="003D6D5A" w:rsidP="00D90AFC">
            <w:pPr>
              <w:pStyle w:val="ListParagraph"/>
              <w:ind w:left="360"/>
              <w:jc w:val="center"/>
              <w:rPr>
                <w:rFonts w:ascii="Arial" w:hAnsi="Arial" w:cs="Arial"/>
                <w:noProof/>
                <w:sz w:val="20"/>
                <w:szCs w:val="20"/>
                <w:lang w:val="sr-Latn-RS"/>
              </w:rPr>
            </w:pPr>
            <w:r w:rsidRPr="009D44E2">
              <w:rPr>
                <w:rFonts w:ascii="Arial" w:hAnsi="Arial" w:cs="Arial"/>
                <w:noProof/>
                <w:sz w:val="20"/>
                <w:szCs w:val="20"/>
                <w:lang w:val="sr-Latn-RS"/>
              </w:rPr>
              <w:t>___________________</w:t>
            </w:r>
          </w:p>
          <w:p w:rsidR="003D6D5A" w:rsidRPr="009D44E2" w:rsidRDefault="003D6D5A" w:rsidP="00D90AFC">
            <w:pPr>
              <w:pStyle w:val="ListParagraph"/>
              <w:ind w:left="360"/>
              <w:jc w:val="center"/>
              <w:rPr>
                <w:rFonts w:ascii="Arial" w:hAnsi="Arial" w:cs="Arial"/>
                <w:noProof/>
                <w:sz w:val="20"/>
                <w:szCs w:val="20"/>
                <w:lang w:val="sr-Latn-RS"/>
              </w:rPr>
            </w:pPr>
            <w:r w:rsidRPr="009D44E2">
              <w:rPr>
                <w:rFonts w:ascii="Arial" w:hAnsi="Arial" w:cs="Arial"/>
                <w:noProof/>
                <w:sz w:val="20"/>
                <w:szCs w:val="20"/>
                <w:lang w:val="sr-Latn-RS"/>
              </w:rPr>
              <w:t xml:space="preserve">___________ </w:t>
            </w:r>
          </w:p>
          <w:p w:rsidR="003D6D5A" w:rsidRPr="009D44E2" w:rsidRDefault="003D6D5A" w:rsidP="00D90AFC">
            <w:pPr>
              <w:rPr>
                <w:rFonts w:ascii="Arial" w:hAnsi="Arial" w:cs="Arial"/>
                <w:sz w:val="20"/>
                <w:szCs w:val="20"/>
              </w:rPr>
            </w:pPr>
          </w:p>
        </w:tc>
      </w:tr>
      <w:tr w:rsidR="003D6D5A" w:rsidRPr="009D44E2" w:rsidTr="00D90AFC">
        <w:tc>
          <w:tcPr>
            <w:tcW w:w="10031" w:type="dxa"/>
            <w:shd w:val="clear" w:color="auto" w:fill="FFFFFF"/>
          </w:tcPr>
          <w:p w:rsidR="003D6D5A" w:rsidRPr="009D44E2" w:rsidRDefault="003D6D5A" w:rsidP="00D90AFC">
            <w:pPr>
              <w:pStyle w:val="Level1"/>
              <w:numPr>
                <w:ilvl w:val="0"/>
                <w:numId w:val="0"/>
              </w:numPr>
              <w:spacing w:before="60" w:after="60" w:line="240" w:lineRule="auto"/>
              <w:ind w:left="360"/>
              <w:jc w:val="center"/>
              <w:rPr>
                <w:rFonts w:cs="Arial"/>
                <w:b/>
                <w:noProof/>
                <w:sz w:val="20"/>
                <w:lang w:val="sr-Latn-RS"/>
              </w:rPr>
            </w:pPr>
            <w:r w:rsidRPr="009D44E2">
              <w:rPr>
                <w:rFonts w:cs="Arial"/>
                <w:b/>
                <w:noProof/>
                <w:sz w:val="20"/>
                <w:lang w:val="sr-Latn-RS"/>
              </w:rPr>
              <w:t>Sporazumna strana</w:t>
            </w:r>
          </w:p>
          <w:p w:rsidR="003D6D5A" w:rsidRPr="009D44E2" w:rsidRDefault="003D6D5A" w:rsidP="00D90AFC">
            <w:pPr>
              <w:pStyle w:val="Level1"/>
              <w:numPr>
                <w:ilvl w:val="0"/>
                <w:numId w:val="0"/>
              </w:numPr>
              <w:spacing w:before="60" w:after="60" w:line="240" w:lineRule="auto"/>
              <w:ind w:left="360"/>
              <w:jc w:val="center"/>
              <w:rPr>
                <w:rFonts w:cs="Arial"/>
                <w:b/>
                <w:noProof/>
                <w:sz w:val="20"/>
                <w:lang w:val="en-US"/>
              </w:rPr>
            </w:pPr>
            <w:r w:rsidRPr="009D44E2">
              <w:rPr>
                <w:rFonts w:cs="Arial"/>
                <w:b/>
                <w:noProof/>
                <w:sz w:val="20"/>
                <w:lang w:val="en-US"/>
              </w:rPr>
              <w:t>___________________</w:t>
            </w:r>
          </w:p>
          <w:p w:rsidR="003D6D5A" w:rsidRPr="009D44E2" w:rsidRDefault="003D6D5A" w:rsidP="00D90AFC">
            <w:pPr>
              <w:pStyle w:val="Level1"/>
              <w:numPr>
                <w:ilvl w:val="0"/>
                <w:numId w:val="0"/>
              </w:numPr>
              <w:spacing w:before="60" w:after="60" w:line="240" w:lineRule="auto"/>
              <w:ind w:left="360"/>
              <w:jc w:val="center"/>
              <w:rPr>
                <w:rFonts w:cs="Arial"/>
                <w:noProof/>
                <w:sz w:val="20"/>
                <w:lang w:val="sr-Latn-RS"/>
              </w:rPr>
            </w:pPr>
            <w:r w:rsidRPr="009D44E2">
              <w:rPr>
                <w:rFonts w:cs="Arial"/>
                <w:noProof/>
                <w:sz w:val="20"/>
                <w:lang w:val="sr-Latn-RS"/>
              </w:rPr>
              <w:t>_____________________________</w:t>
            </w:r>
          </w:p>
          <w:p w:rsidR="003D6D5A" w:rsidRPr="009D44E2" w:rsidRDefault="003D6D5A" w:rsidP="00D90AFC">
            <w:pPr>
              <w:jc w:val="center"/>
              <w:rPr>
                <w:rFonts w:ascii="Arial" w:hAnsi="Arial" w:cs="Arial"/>
                <w:sz w:val="20"/>
                <w:szCs w:val="20"/>
              </w:rPr>
            </w:pPr>
            <w:r w:rsidRPr="009D44E2">
              <w:rPr>
                <w:rFonts w:ascii="Arial" w:hAnsi="Arial" w:cs="Arial"/>
                <w:noProof/>
                <w:sz w:val="20"/>
                <w:szCs w:val="20"/>
                <w:lang w:val="sr-Latn-RS"/>
              </w:rPr>
              <w:t xml:space="preserve">       Direktor</w:t>
            </w:r>
          </w:p>
          <w:p w:rsidR="003D6D5A" w:rsidRPr="009D44E2" w:rsidRDefault="003D6D5A" w:rsidP="00D90AFC">
            <w:pPr>
              <w:pStyle w:val="ListParagraph"/>
              <w:ind w:left="360"/>
              <w:jc w:val="center"/>
              <w:rPr>
                <w:rFonts w:ascii="Arial" w:hAnsi="Arial" w:cs="Arial"/>
                <w:noProof/>
                <w:sz w:val="20"/>
                <w:szCs w:val="20"/>
                <w:lang w:val="sr-Latn-RS"/>
              </w:rPr>
            </w:pPr>
            <w:r w:rsidRPr="009D44E2">
              <w:rPr>
                <w:rFonts w:ascii="Arial" w:hAnsi="Arial" w:cs="Arial"/>
                <w:noProof/>
                <w:sz w:val="20"/>
                <w:szCs w:val="20"/>
                <w:lang w:val="sr-Latn-RS"/>
              </w:rPr>
              <w:t>______________</w:t>
            </w:r>
          </w:p>
          <w:p w:rsidR="003D6D5A" w:rsidRPr="009D44E2" w:rsidRDefault="003D6D5A" w:rsidP="00D90AFC">
            <w:pPr>
              <w:rPr>
                <w:rFonts w:ascii="Arial" w:hAnsi="Arial" w:cs="Arial"/>
                <w:sz w:val="20"/>
                <w:szCs w:val="20"/>
              </w:rPr>
            </w:pPr>
          </w:p>
        </w:tc>
      </w:tr>
    </w:tbl>
    <w:p w:rsidR="006963A1" w:rsidRPr="009D44E2" w:rsidRDefault="006963A1" w:rsidP="006963A1">
      <w:pPr>
        <w:rPr>
          <w:rFonts w:ascii="Arial" w:hAnsi="Arial" w:cs="Arial"/>
          <w:sz w:val="20"/>
          <w:szCs w:val="20"/>
        </w:rPr>
      </w:pPr>
    </w:p>
    <w:sectPr w:rsidR="006963A1" w:rsidRPr="009D44E2">
      <w:pgSz w:w="11900" w:h="16840"/>
      <w:pgMar w:top="288" w:right="679" w:bottom="403" w:left="75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onotype Sorts">
    <w:altName w:val="Symbol"/>
    <w:charset w:val="02"/>
    <w:family w:val="auto"/>
    <w:pitch w:val="variable"/>
    <w:sig w:usb0="00000000" w:usb1="00000000" w:usb2="0001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12E86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 w15:restartNumberingAfterBreak="0">
    <w:nsid w:val="02245628"/>
    <w:multiLevelType w:val="hybridMultilevel"/>
    <w:tmpl w:val="25D4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87DCB"/>
    <w:multiLevelType w:val="hybridMultilevel"/>
    <w:tmpl w:val="32649862"/>
    <w:lvl w:ilvl="0" w:tplc="96581AE4">
      <w:start w:val="1"/>
      <w:numFmt w:val="bullet"/>
      <w:lvlText w:val=""/>
      <w:lvlJc w:val="left"/>
      <w:pPr>
        <w:ind w:left="1068" w:hanging="360"/>
      </w:pPr>
      <w:rPr>
        <w:rFonts w:ascii="Symbol" w:hAnsi="Symbol" w:hint="default"/>
        <w:sz w:val="14"/>
      </w:rPr>
    </w:lvl>
    <w:lvl w:ilvl="1" w:tplc="04090003" w:tentative="1">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04734E2"/>
    <w:multiLevelType w:val="multilevel"/>
    <w:tmpl w:val="E4D69B7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455B0E"/>
    <w:multiLevelType w:val="multilevel"/>
    <w:tmpl w:val="09B232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15:restartNumberingAfterBreak="0">
    <w:nsid w:val="16F73306"/>
    <w:multiLevelType w:val="hybridMultilevel"/>
    <w:tmpl w:val="45D2E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133571"/>
    <w:multiLevelType w:val="multilevel"/>
    <w:tmpl w:val="F0E8742A"/>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19BE56EA"/>
    <w:multiLevelType w:val="hybridMultilevel"/>
    <w:tmpl w:val="FEC8C13A"/>
    <w:lvl w:ilvl="0" w:tplc="C5E430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045D9"/>
    <w:multiLevelType w:val="hybridMultilevel"/>
    <w:tmpl w:val="D722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C5315"/>
    <w:multiLevelType w:val="hybridMultilevel"/>
    <w:tmpl w:val="344A4FC8"/>
    <w:lvl w:ilvl="0" w:tplc="96581AE4">
      <w:start w:val="1"/>
      <w:numFmt w:val="bullet"/>
      <w:lvlText w:val=""/>
      <w:lvlJc w:val="left"/>
      <w:pPr>
        <w:ind w:left="360" w:hanging="360"/>
      </w:pPr>
      <w:rPr>
        <w:rFonts w:ascii="Symbol" w:hAnsi="Symbol"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877639"/>
    <w:multiLevelType w:val="multilevel"/>
    <w:tmpl w:val="441C785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6050A07"/>
    <w:multiLevelType w:val="hybridMultilevel"/>
    <w:tmpl w:val="96E20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578EA"/>
    <w:multiLevelType w:val="hybridMultilevel"/>
    <w:tmpl w:val="FC224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F987978"/>
    <w:multiLevelType w:val="hybridMultilevel"/>
    <w:tmpl w:val="A9583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CC159D"/>
    <w:multiLevelType w:val="hybridMultilevel"/>
    <w:tmpl w:val="9B58EF20"/>
    <w:lvl w:ilvl="0" w:tplc="96581AE4">
      <w:start w:val="1"/>
      <w:numFmt w:val="bullet"/>
      <w:lvlText w:val=""/>
      <w:lvlJc w:val="left"/>
      <w:pPr>
        <w:ind w:left="360" w:hanging="360"/>
      </w:pPr>
      <w:rPr>
        <w:rFonts w:ascii="Symbol" w:hAnsi="Symbol"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B62A34"/>
    <w:multiLevelType w:val="hybridMultilevel"/>
    <w:tmpl w:val="7E9E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F18BD"/>
    <w:multiLevelType w:val="hybridMultilevel"/>
    <w:tmpl w:val="A19C4502"/>
    <w:lvl w:ilvl="0" w:tplc="96581AE4">
      <w:start w:val="1"/>
      <w:numFmt w:val="bullet"/>
      <w:lvlText w:val=""/>
      <w:lvlJc w:val="left"/>
      <w:pPr>
        <w:ind w:left="1068" w:hanging="360"/>
      </w:pPr>
      <w:rPr>
        <w:rFonts w:ascii="Symbol" w:hAnsi="Symbol" w:hint="default"/>
        <w:sz w:val="14"/>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E5718C0"/>
    <w:multiLevelType w:val="hybridMultilevel"/>
    <w:tmpl w:val="76EE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45865"/>
    <w:multiLevelType w:val="hybridMultilevel"/>
    <w:tmpl w:val="3BA0CA68"/>
    <w:lvl w:ilvl="0" w:tplc="841A46F2">
      <w:start w:val="1"/>
      <w:numFmt w:val="bullet"/>
      <w:lvlText w:val=""/>
      <w:lvlJc w:val="left"/>
      <w:pPr>
        <w:ind w:left="720" w:hanging="360"/>
      </w:pPr>
      <w:rPr>
        <w:rFonts w:ascii="Symbol" w:hAnsi="Symbol"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9" w15:restartNumberingAfterBreak="0">
    <w:nsid w:val="51917304"/>
    <w:multiLevelType w:val="hybridMultilevel"/>
    <w:tmpl w:val="7F40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1085D"/>
    <w:multiLevelType w:val="hybridMultilevel"/>
    <w:tmpl w:val="1464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51252"/>
    <w:multiLevelType w:val="hybridMultilevel"/>
    <w:tmpl w:val="1C4257BE"/>
    <w:lvl w:ilvl="0" w:tplc="64BC0C0A">
      <w:numFmt w:val="bullet"/>
      <w:lvlText w:val="-"/>
      <w:lvlJc w:val="left"/>
      <w:pPr>
        <w:ind w:left="990" w:hanging="435"/>
      </w:pPr>
      <w:rPr>
        <w:rFonts w:ascii="Times New Roman" w:eastAsia="Lucida Sans Unicode"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2" w15:restartNumberingAfterBreak="0">
    <w:nsid w:val="57692DAF"/>
    <w:multiLevelType w:val="hybridMultilevel"/>
    <w:tmpl w:val="AD9CB810"/>
    <w:lvl w:ilvl="0" w:tplc="25A0B7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34CC4"/>
    <w:multiLevelType w:val="hybridMultilevel"/>
    <w:tmpl w:val="E5545894"/>
    <w:lvl w:ilvl="0" w:tplc="B8949C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F7928"/>
    <w:multiLevelType w:val="hybridMultilevel"/>
    <w:tmpl w:val="85C8C1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5105977"/>
    <w:multiLevelType w:val="multilevel"/>
    <w:tmpl w:val="01BE526A"/>
    <w:lvl w:ilvl="0">
      <w:start w:val="1"/>
      <w:numFmt w:val="bullet"/>
      <w:lvlText w:val=""/>
      <w:lvlJc w:val="left"/>
      <w:pPr>
        <w:ind w:left="1260" w:hanging="360"/>
      </w:pPr>
      <w:rPr>
        <w:rFonts w:ascii="Symbol" w:hAnsi="Symbol" w:hint="default"/>
        <w:i w:val="0"/>
      </w:rPr>
    </w:lvl>
    <w:lvl w:ilvl="1">
      <w:start w:val="1"/>
      <w:numFmt w:val="decimal"/>
      <w:isLgl/>
      <w:lvlText w:val="%1.%2."/>
      <w:lvlJc w:val="left"/>
      <w:pPr>
        <w:ind w:left="1260" w:hanging="360"/>
      </w:pPr>
      <w:rPr>
        <w:rFonts w:hint="default"/>
        <w:b w:val="0"/>
        <w:color w:val="auto"/>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26" w15:restartNumberingAfterBreak="0">
    <w:nsid w:val="69565440"/>
    <w:multiLevelType w:val="singleLevel"/>
    <w:tmpl w:val="AEF0D0AC"/>
    <w:lvl w:ilvl="0">
      <w:start w:val="1"/>
      <w:numFmt w:val="bullet"/>
      <w:pStyle w:val="Level1"/>
      <w:lvlText w:val=""/>
      <w:lvlJc w:val="left"/>
      <w:pPr>
        <w:tabs>
          <w:tab w:val="num" w:pos="964"/>
        </w:tabs>
        <w:ind w:left="964" w:hanging="964"/>
      </w:pPr>
      <w:rPr>
        <w:rFonts w:ascii="Monotype Sorts" w:hAnsi="Monotype Sorts" w:hint="default"/>
        <w:sz w:val="18"/>
      </w:rPr>
    </w:lvl>
  </w:abstractNum>
  <w:abstractNum w:abstractNumId="27" w15:restartNumberingAfterBreak="0">
    <w:nsid w:val="6C2E002A"/>
    <w:multiLevelType w:val="hybridMultilevel"/>
    <w:tmpl w:val="A2B0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34D5D"/>
    <w:multiLevelType w:val="hybridMultilevel"/>
    <w:tmpl w:val="A76C646C"/>
    <w:lvl w:ilvl="0" w:tplc="5568DA20">
      <w:start w:val="1"/>
      <w:numFmt w:val="bullet"/>
      <w:lvlText w:val=""/>
      <w:lvlJc w:val="left"/>
      <w:pPr>
        <w:ind w:left="720" w:hanging="360"/>
      </w:pPr>
      <w:rPr>
        <w:rFonts w:ascii="Symbol" w:hAnsi="Symbol" w:hint="default"/>
        <w:color w:val="auto"/>
      </w:rPr>
    </w:lvl>
    <w:lvl w:ilvl="1" w:tplc="5418B4FE">
      <w:start w:val="5"/>
      <w:numFmt w:val="bullet"/>
      <w:lvlText w:val="-"/>
      <w:lvlJc w:val="left"/>
      <w:pPr>
        <w:ind w:left="1950" w:hanging="87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793928"/>
    <w:multiLevelType w:val="hybridMultilevel"/>
    <w:tmpl w:val="4D10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B77911"/>
    <w:multiLevelType w:val="hybridMultilevel"/>
    <w:tmpl w:val="06BE2830"/>
    <w:lvl w:ilvl="0" w:tplc="E78434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11287"/>
    <w:multiLevelType w:val="hybridMultilevel"/>
    <w:tmpl w:val="D0606F74"/>
    <w:lvl w:ilvl="0" w:tplc="08090001">
      <w:start w:val="1"/>
      <w:numFmt w:val="bullet"/>
      <w:lvlText w:val=""/>
      <w:lvlJc w:val="left"/>
      <w:pPr>
        <w:ind w:left="360" w:hanging="360"/>
      </w:pPr>
      <w:rPr>
        <w:rFonts w:ascii="Symbol" w:hAnsi="Symbol"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153A75"/>
    <w:multiLevelType w:val="hybridMultilevel"/>
    <w:tmpl w:val="A384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12B57"/>
    <w:multiLevelType w:val="hybridMultilevel"/>
    <w:tmpl w:val="5AB40000"/>
    <w:lvl w:ilvl="0" w:tplc="0E285878">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0"/>
  </w:num>
  <w:num w:numId="2">
    <w:abstractNumId w:val="11"/>
  </w:num>
  <w:num w:numId="3">
    <w:abstractNumId w:val="7"/>
  </w:num>
  <w:num w:numId="4">
    <w:abstractNumId w:val="5"/>
  </w:num>
  <w:num w:numId="5">
    <w:abstractNumId w:val="13"/>
  </w:num>
  <w:num w:numId="6">
    <w:abstractNumId w:val="24"/>
  </w:num>
  <w:num w:numId="7">
    <w:abstractNumId w:val="1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7"/>
  </w:num>
  <w:num w:numId="11">
    <w:abstractNumId w:val="8"/>
  </w:num>
  <w:num w:numId="12">
    <w:abstractNumId w:val="19"/>
  </w:num>
  <w:num w:numId="13">
    <w:abstractNumId w:val="1"/>
  </w:num>
  <w:num w:numId="14">
    <w:abstractNumId w:val="15"/>
  </w:num>
  <w:num w:numId="15">
    <w:abstractNumId w:val="17"/>
  </w:num>
  <w:num w:numId="16">
    <w:abstractNumId w:val="32"/>
  </w:num>
  <w:num w:numId="17">
    <w:abstractNumId w:val="25"/>
  </w:num>
  <w:num w:numId="18">
    <w:abstractNumId w:val="2"/>
  </w:num>
  <w:num w:numId="19">
    <w:abstractNumId w:val="16"/>
  </w:num>
  <w:num w:numId="20">
    <w:abstractNumId w:val="9"/>
  </w:num>
  <w:num w:numId="21">
    <w:abstractNumId w:val="14"/>
  </w:num>
  <w:num w:numId="22">
    <w:abstractNumId w:val="18"/>
  </w:num>
  <w:num w:numId="23">
    <w:abstractNumId w:val="22"/>
  </w:num>
  <w:num w:numId="24">
    <w:abstractNumId w:val="26"/>
  </w:num>
  <w:num w:numId="25">
    <w:abstractNumId w:val="10"/>
  </w:num>
  <w:num w:numId="26">
    <w:abstractNumId w:val="4"/>
  </w:num>
  <w:num w:numId="27">
    <w:abstractNumId w:val="31"/>
  </w:num>
  <w:num w:numId="28">
    <w:abstractNumId w:val="29"/>
  </w:num>
  <w:num w:numId="29">
    <w:abstractNumId w:val="30"/>
  </w:num>
  <w:num w:numId="30">
    <w:abstractNumId w:val="23"/>
  </w:num>
  <w:num w:numId="31">
    <w:abstractNumId w:val="6"/>
  </w:num>
  <w:num w:numId="32">
    <w:abstractNumId w:val="3"/>
  </w:num>
  <w:num w:numId="33">
    <w:abstractNumId w:val="21"/>
  </w:num>
  <w:num w:numId="34">
    <w:abstractNumId w:val="2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05"/>
    <w:rsid w:val="00011B5C"/>
    <w:rsid w:val="00063097"/>
    <w:rsid w:val="000B302E"/>
    <w:rsid w:val="00163800"/>
    <w:rsid w:val="00172DFF"/>
    <w:rsid w:val="002071F8"/>
    <w:rsid w:val="003C294E"/>
    <w:rsid w:val="003D6D5A"/>
    <w:rsid w:val="00432FEB"/>
    <w:rsid w:val="0044181F"/>
    <w:rsid w:val="004E4418"/>
    <w:rsid w:val="005A0327"/>
    <w:rsid w:val="00650993"/>
    <w:rsid w:val="006719E7"/>
    <w:rsid w:val="006963A1"/>
    <w:rsid w:val="0072594D"/>
    <w:rsid w:val="0077770B"/>
    <w:rsid w:val="00837029"/>
    <w:rsid w:val="008D7EDE"/>
    <w:rsid w:val="009C23AD"/>
    <w:rsid w:val="009D44E2"/>
    <w:rsid w:val="009F3205"/>
    <w:rsid w:val="00A2547B"/>
    <w:rsid w:val="00A67370"/>
    <w:rsid w:val="00AA5A0F"/>
    <w:rsid w:val="00AE7B22"/>
    <w:rsid w:val="00BF3A9C"/>
    <w:rsid w:val="00C876C4"/>
    <w:rsid w:val="00D04E4E"/>
    <w:rsid w:val="00D223F7"/>
    <w:rsid w:val="00D26CD8"/>
    <w:rsid w:val="00D3277C"/>
    <w:rsid w:val="00D660AA"/>
    <w:rsid w:val="00D701C4"/>
    <w:rsid w:val="00D765CF"/>
    <w:rsid w:val="00D81CF2"/>
    <w:rsid w:val="00E063B2"/>
    <w:rsid w:val="00E52299"/>
    <w:rsid w:val="00EA067F"/>
    <w:rsid w:val="00EC36B8"/>
    <w:rsid w:val="00F01C5E"/>
    <w:rsid w:val="00F929A7"/>
    <w:rsid w:val="00FE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F3C30-BC5D-4894-8F89-52B3570B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F3205"/>
    <w:pPr>
      <w:widowControl w:val="0"/>
      <w:spacing w:after="0"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3205"/>
    <w:rPr>
      <w:color w:val="0066CC"/>
      <w:u w:val="single"/>
    </w:rPr>
  </w:style>
  <w:style w:type="character" w:customStyle="1" w:styleId="Bodytext3">
    <w:name w:val="Body text (3)_"/>
    <w:basedOn w:val="DefaultParagraphFont"/>
    <w:link w:val="Bodytext30"/>
    <w:rsid w:val="009F3205"/>
    <w:rPr>
      <w:rFonts w:ascii="Calibri" w:eastAsia="Calibri" w:hAnsi="Calibri" w:cs="Calibri"/>
      <w:b/>
      <w:bCs/>
      <w:sz w:val="23"/>
      <w:szCs w:val="23"/>
      <w:shd w:val="clear" w:color="auto" w:fill="FFFFFF"/>
    </w:rPr>
  </w:style>
  <w:style w:type="character" w:customStyle="1" w:styleId="Bodytext3Spacing3pt">
    <w:name w:val="Body text (3) + Spacing 3 pt"/>
    <w:basedOn w:val="Bodytext3"/>
    <w:rsid w:val="009F3205"/>
    <w:rPr>
      <w:rFonts w:ascii="Calibri" w:eastAsia="Calibri" w:hAnsi="Calibri" w:cs="Calibri"/>
      <w:b/>
      <w:bCs/>
      <w:color w:val="000000"/>
      <w:spacing w:val="70"/>
      <w:w w:val="100"/>
      <w:position w:val="0"/>
      <w:sz w:val="23"/>
      <w:szCs w:val="23"/>
      <w:shd w:val="clear" w:color="auto" w:fill="FFFFFF"/>
    </w:rPr>
  </w:style>
  <w:style w:type="character" w:customStyle="1" w:styleId="Bodytext2">
    <w:name w:val="Body text (2)"/>
    <w:basedOn w:val="DefaultParagraphFont"/>
    <w:rsid w:val="009F3205"/>
    <w:rPr>
      <w:rFonts w:ascii="Calibri" w:eastAsia="Calibri" w:hAnsi="Calibri" w:cs="Calibri"/>
      <w:b w:val="0"/>
      <w:bCs w:val="0"/>
      <w:i w:val="0"/>
      <w:iCs w:val="0"/>
      <w:smallCaps w:val="0"/>
      <w:strike w:val="0"/>
      <w:color w:val="000000"/>
      <w:spacing w:val="0"/>
      <w:w w:val="100"/>
      <w:position w:val="0"/>
      <w:sz w:val="22"/>
      <w:szCs w:val="22"/>
      <w:u w:val="single"/>
    </w:rPr>
  </w:style>
  <w:style w:type="paragraph" w:customStyle="1" w:styleId="Bodytext30">
    <w:name w:val="Body text (3)"/>
    <w:basedOn w:val="Normal"/>
    <w:link w:val="Bodytext3"/>
    <w:rsid w:val="009F3205"/>
    <w:pPr>
      <w:shd w:val="clear" w:color="auto" w:fill="FFFFFF"/>
      <w:spacing w:after="240" w:line="0" w:lineRule="atLeast"/>
      <w:jc w:val="center"/>
    </w:pPr>
    <w:rPr>
      <w:rFonts w:ascii="Calibri" w:eastAsia="Calibri" w:hAnsi="Calibri" w:cs="Calibri"/>
      <w:b/>
      <w:bCs/>
      <w:color w:val="auto"/>
      <w:sz w:val="23"/>
      <w:szCs w:val="23"/>
    </w:rPr>
  </w:style>
  <w:style w:type="paragraph" w:styleId="ListParagraph">
    <w:name w:val="List Paragraph"/>
    <w:basedOn w:val="Normal"/>
    <w:uiPriority w:val="34"/>
    <w:qFormat/>
    <w:rsid w:val="009F3205"/>
    <w:pPr>
      <w:widowControl/>
      <w:spacing w:after="160" w:line="259" w:lineRule="auto"/>
      <w:ind w:left="720"/>
      <w:contextualSpacing/>
    </w:pPr>
    <w:rPr>
      <w:rFonts w:asciiTheme="minorHAnsi" w:eastAsiaTheme="minorHAnsi" w:hAnsiTheme="minorHAnsi" w:cstheme="minorBidi"/>
      <w:color w:val="auto"/>
      <w:sz w:val="22"/>
      <w:szCs w:val="22"/>
    </w:rPr>
  </w:style>
  <w:style w:type="character" w:styleId="UnresolvedMention">
    <w:name w:val="Unresolved Mention"/>
    <w:basedOn w:val="DefaultParagraphFont"/>
    <w:uiPriority w:val="99"/>
    <w:semiHidden/>
    <w:unhideWhenUsed/>
    <w:rsid w:val="0077770B"/>
    <w:rPr>
      <w:color w:val="605E5C"/>
      <w:shd w:val="clear" w:color="auto" w:fill="E1DFDD"/>
    </w:rPr>
  </w:style>
  <w:style w:type="paragraph" w:styleId="BalloonText">
    <w:name w:val="Balloon Text"/>
    <w:basedOn w:val="Normal"/>
    <w:link w:val="BalloonTextChar"/>
    <w:uiPriority w:val="99"/>
    <w:semiHidden/>
    <w:unhideWhenUsed/>
    <w:rsid w:val="00432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FEB"/>
    <w:rPr>
      <w:rFonts w:ascii="Segoe UI" w:eastAsia="Arial Unicode MS" w:hAnsi="Segoe UI" w:cs="Segoe UI"/>
      <w:color w:val="000000"/>
      <w:sz w:val="18"/>
      <w:szCs w:val="18"/>
    </w:rPr>
  </w:style>
  <w:style w:type="paragraph" w:styleId="NormalWeb">
    <w:name w:val="Normal (Web)"/>
    <w:basedOn w:val="Normal"/>
    <w:uiPriority w:val="99"/>
    <w:semiHidden/>
    <w:unhideWhenUsed/>
    <w:rsid w:val="003D6D5A"/>
    <w:pPr>
      <w:widowControl/>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3D6D5A"/>
    <w:pPr>
      <w:spacing w:after="0" w:line="240" w:lineRule="auto"/>
    </w:pPr>
    <w:rPr>
      <w:rFonts w:ascii="Calibri" w:eastAsia="Times New Roman" w:hAnsi="Calibri" w:cs="Times New Roman"/>
      <w:lang w:val="sr-Latn-RS" w:eastAsia="sr-Latn-RS"/>
    </w:rPr>
  </w:style>
  <w:style w:type="character" w:customStyle="1" w:styleId="hps">
    <w:name w:val="hps"/>
    <w:basedOn w:val="DefaultParagraphFont"/>
    <w:rsid w:val="003D6D5A"/>
  </w:style>
  <w:style w:type="character" w:styleId="Strong">
    <w:name w:val="Strong"/>
    <w:uiPriority w:val="22"/>
    <w:qFormat/>
    <w:rsid w:val="003D6D5A"/>
    <w:rPr>
      <w:b/>
      <w:bCs/>
    </w:rPr>
  </w:style>
  <w:style w:type="character" w:styleId="CommentReference">
    <w:name w:val="annotation reference"/>
    <w:uiPriority w:val="99"/>
    <w:semiHidden/>
    <w:unhideWhenUsed/>
    <w:rsid w:val="003D6D5A"/>
    <w:rPr>
      <w:sz w:val="16"/>
      <w:szCs w:val="16"/>
    </w:rPr>
  </w:style>
  <w:style w:type="paragraph" w:styleId="CommentText">
    <w:name w:val="annotation text"/>
    <w:basedOn w:val="Normal"/>
    <w:link w:val="CommentTextChar"/>
    <w:uiPriority w:val="99"/>
    <w:semiHidden/>
    <w:unhideWhenUsed/>
    <w:rsid w:val="003D6D5A"/>
    <w:pPr>
      <w:widowControl/>
      <w:spacing w:after="200" w:line="276" w:lineRule="auto"/>
    </w:pPr>
    <w:rPr>
      <w:rFonts w:ascii="Calibri" w:eastAsia="Times New Roman" w:hAnsi="Calibri" w:cs="Times New Roman"/>
      <w:color w:val="auto"/>
      <w:sz w:val="20"/>
      <w:szCs w:val="20"/>
    </w:rPr>
  </w:style>
  <w:style w:type="character" w:customStyle="1" w:styleId="CommentTextChar">
    <w:name w:val="Comment Text Char"/>
    <w:basedOn w:val="DefaultParagraphFont"/>
    <w:link w:val="CommentText"/>
    <w:uiPriority w:val="99"/>
    <w:semiHidden/>
    <w:rsid w:val="003D6D5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6D5A"/>
    <w:rPr>
      <w:b/>
      <w:bCs/>
    </w:rPr>
  </w:style>
  <w:style w:type="character" w:customStyle="1" w:styleId="CommentSubjectChar">
    <w:name w:val="Comment Subject Char"/>
    <w:basedOn w:val="CommentTextChar"/>
    <w:link w:val="CommentSubject"/>
    <w:uiPriority w:val="99"/>
    <w:semiHidden/>
    <w:rsid w:val="003D6D5A"/>
    <w:rPr>
      <w:rFonts w:ascii="Calibri" w:eastAsia="Times New Roman" w:hAnsi="Calibri" w:cs="Times New Roman"/>
      <w:b/>
      <w:bCs/>
      <w:sz w:val="20"/>
      <w:szCs w:val="20"/>
    </w:rPr>
  </w:style>
  <w:style w:type="table" w:styleId="TableGrid">
    <w:name w:val="Table Grid"/>
    <w:basedOn w:val="TableNormal"/>
    <w:uiPriority w:val="39"/>
    <w:rsid w:val="003D6D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D5A"/>
    <w:pPr>
      <w:widowControl/>
      <w:tabs>
        <w:tab w:val="center" w:pos="4536"/>
        <w:tab w:val="right" w:pos="9072"/>
      </w:tabs>
    </w:pPr>
    <w:rPr>
      <w:rFonts w:ascii="Times New Roman" w:eastAsia="Times New Roman" w:hAnsi="Times New Roman" w:cs="Times New Roman"/>
      <w:color w:val="auto"/>
      <w:sz w:val="20"/>
      <w:szCs w:val="20"/>
      <w:lang w:val="en-AU"/>
    </w:rPr>
  </w:style>
  <w:style w:type="character" w:customStyle="1" w:styleId="HeaderChar">
    <w:name w:val="Header Char"/>
    <w:basedOn w:val="DefaultParagraphFont"/>
    <w:link w:val="Header"/>
    <w:uiPriority w:val="99"/>
    <w:rsid w:val="003D6D5A"/>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3D6D5A"/>
    <w:pPr>
      <w:widowControl/>
      <w:tabs>
        <w:tab w:val="center" w:pos="4680"/>
        <w:tab w:val="right" w:pos="9360"/>
      </w:tabs>
    </w:pPr>
    <w:rPr>
      <w:rFonts w:ascii="Times New Roman" w:eastAsia="Times New Roman" w:hAnsi="Times New Roman" w:cs="Times New Roman"/>
      <w:color w:val="auto"/>
      <w:sz w:val="20"/>
      <w:szCs w:val="20"/>
      <w:lang w:val="en-AU"/>
    </w:rPr>
  </w:style>
  <w:style w:type="character" w:customStyle="1" w:styleId="FooterChar">
    <w:name w:val="Footer Char"/>
    <w:basedOn w:val="DefaultParagraphFont"/>
    <w:link w:val="Footer"/>
    <w:uiPriority w:val="99"/>
    <w:rsid w:val="003D6D5A"/>
    <w:rPr>
      <w:rFonts w:ascii="Times New Roman" w:eastAsia="Times New Roman" w:hAnsi="Times New Roman" w:cs="Times New Roman"/>
      <w:sz w:val="20"/>
      <w:szCs w:val="20"/>
      <w:lang w:val="en-AU"/>
    </w:rPr>
  </w:style>
  <w:style w:type="paragraph" w:customStyle="1" w:styleId="Level1">
    <w:name w:val="Level 1"/>
    <w:basedOn w:val="Normal"/>
    <w:link w:val="Level1Char"/>
    <w:rsid w:val="003D6D5A"/>
    <w:pPr>
      <w:widowControl/>
      <w:numPr>
        <w:numId w:val="24"/>
      </w:numPr>
      <w:spacing w:before="120" w:line="280" w:lineRule="atLeast"/>
    </w:pPr>
    <w:rPr>
      <w:rFonts w:ascii="Arial" w:eastAsia="Times New Roman" w:hAnsi="Arial" w:cs="Times New Roman"/>
      <w:color w:val="auto"/>
      <w:sz w:val="22"/>
      <w:szCs w:val="20"/>
      <w:lang w:val="en-GB"/>
    </w:rPr>
  </w:style>
  <w:style w:type="character" w:customStyle="1" w:styleId="Level1Char">
    <w:name w:val="Level 1 Char"/>
    <w:link w:val="Level1"/>
    <w:rsid w:val="003D6D5A"/>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ce.veljkovic@beg.ae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stance.veljkovic@beg.aero" TargetMode="External"/><Relationship Id="rId5" Type="http://schemas.openxmlformats.org/officeDocument/2006/relationships/image" Target="media/image1.wmf"/><Relationship Id="rId10" Type="http://schemas.openxmlformats.org/officeDocument/2006/relationships/hyperlink" Target="mailto:stance.veljkovic@beg.aero" TargetMode="External"/><Relationship Id="rId4" Type="http://schemas.openxmlformats.org/officeDocument/2006/relationships/webSettings" Target="webSettings.xml"/><Relationship Id="rId9" Type="http://schemas.openxmlformats.org/officeDocument/2006/relationships/hyperlink" Target="mailto:jelena.petrovic@beg.a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11</Pages>
  <Words>6627</Words>
  <Characters>37777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Belgrade Airport</Company>
  <LinksUpToDate>false</LinksUpToDate>
  <CharactersWithSpaces>44316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Petrovic</dc:creator>
  <cp:keywords/>
  <dc:description/>
  <cp:lastModifiedBy>Jelena Petrovic</cp:lastModifiedBy>
  <cp:revision>47</cp:revision>
  <dcterms:created xsi:type="dcterms:W3CDTF">2023-02-22T09:56:00Z</dcterms:created>
  <dcterms:modified xsi:type="dcterms:W3CDTF">2023-02-27T09:29:00Z</dcterms:modified>
</cp:coreProperties>
</file>